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585EA" w14:textId="77777777" w:rsidR="004F168C" w:rsidRDefault="004F168C" w:rsidP="004F168C">
      <w:pPr>
        <w:overflowPunct w:val="0"/>
        <w:autoSpaceDE w:val="0"/>
        <w:autoSpaceDN w:val="0"/>
        <w:outlineLvl w:val="0"/>
      </w:pPr>
      <w:r>
        <w:rPr>
          <w:rFonts w:hint="eastAsia"/>
        </w:rPr>
        <w:t>様式第１（第６条関係）</w:t>
      </w:r>
    </w:p>
    <w:p w14:paraId="78BF5937" w14:textId="00C9D0AA" w:rsidR="004F168C" w:rsidRDefault="004F168C" w:rsidP="004F168C">
      <w:pPr>
        <w:overflowPunct w:val="0"/>
        <w:autoSpaceDE w:val="0"/>
        <w:autoSpaceDN w:val="0"/>
        <w:jc w:val="center"/>
        <w:outlineLvl w:val="1"/>
      </w:pPr>
      <w:r w:rsidRPr="001A57E9">
        <w:rPr>
          <w:rFonts w:hint="eastAsia"/>
        </w:rPr>
        <w:t>事業計画書</w:t>
      </w:r>
    </w:p>
    <w:p w14:paraId="5FCE92E2" w14:textId="77777777" w:rsidR="004F168C" w:rsidRDefault="004F168C" w:rsidP="004F168C">
      <w:pPr>
        <w:overflowPunct w:val="0"/>
        <w:autoSpaceDE w:val="0"/>
        <w:autoSpaceDN w:val="0"/>
      </w:pPr>
    </w:p>
    <w:p w14:paraId="12E5C457" w14:textId="77777777" w:rsidR="004F168C" w:rsidRDefault="004F168C" w:rsidP="004F168C">
      <w:pPr>
        <w:overflowPunct w:val="0"/>
        <w:autoSpaceDE w:val="0"/>
        <w:autoSpaceDN w:val="0"/>
        <w:ind w:rightChars="100" w:right="239"/>
        <w:jc w:val="right"/>
      </w:pPr>
      <w:r>
        <w:rPr>
          <w:rFonts w:hint="eastAsia"/>
        </w:rPr>
        <w:t>年　　月　　日</w:t>
      </w:r>
    </w:p>
    <w:p w14:paraId="13AA0816" w14:textId="77777777" w:rsidR="004F168C" w:rsidRDefault="004F168C" w:rsidP="004F168C">
      <w:pPr>
        <w:overflowPunct w:val="0"/>
        <w:autoSpaceDE w:val="0"/>
        <w:autoSpaceDN w:val="0"/>
      </w:pPr>
    </w:p>
    <w:p w14:paraId="7D04FC98" w14:textId="77777777" w:rsidR="004F168C" w:rsidRDefault="004F168C" w:rsidP="004F168C">
      <w:pPr>
        <w:overflowPunct w:val="0"/>
        <w:autoSpaceDE w:val="0"/>
        <w:autoSpaceDN w:val="0"/>
        <w:ind w:leftChars="100" w:left="239"/>
      </w:pPr>
      <w:r>
        <w:rPr>
          <w:rFonts w:hint="eastAsia"/>
        </w:rPr>
        <w:t>（宛先）津島市長</w:t>
      </w:r>
    </w:p>
    <w:p w14:paraId="435B53CC" w14:textId="77777777" w:rsidR="004F168C" w:rsidRDefault="004F168C" w:rsidP="004F168C">
      <w:pPr>
        <w:overflowPunct w:val="0"/>
        <w:autoSpaceDE w:val="0"/>
        <w:autoSpaceDN w:val="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758"/>
      </w:tblGrid>
      <w:tr w:rsidR="004F168C" w14:paraId="62A3CDB9" w14:textId="77777777" w:rsidTr="0021401C">
        <w:tc>
          <w:tcPr>
            <w:tcW w:w="4302" w:type="dxa"/>
          </w:tcPr>
          <w:p w14:paraId="21AA8743" w14:textId="16EC7AAB" w:rsidR="004F168C" w:rsidRDefault="00B34D88" w:rsidP="0021401C">
            <w:pPr>
              <w:overflowPunct w:val="0"/>
              <w:autoSpaceDE w:val="0"/>
              <w:autoSpaceDN w:val="0"/>
              <w:jc w:val="right"/>
            </w:pPr>
            <w:r>
              <w:rPr>
                <w:rFonts w:hint="eastAsia"/>
              </w:rPr>
              <w:t>事　業　者</w:t>
            </w:r>
          </w:p>
        </w:tc>
        <w:tc>
          <w:tcPr>
            <w:tcW w:w="4758" w:type="dxa"/>
          </w:tcPr>
          <w:p w14:paraId="2613DA20" w14:textId="77777777" w:rsidR="004F168C" w:rsidRDefault="004F168C" w:rsidP="0021401C">
            <w:pPr>
              <w:overflowPunct w:val="0"/>
              <w:autoSpaceDE w:val="0"/>
              <w:autoSpaceDN w:val="0"/>
            </w:pPr>
          </w:p>
        </w:tc>
      </w:tr>
      <w:tr w:rsidR="004F168C" w14:paraId="4209AE91" w14:textId="77777777" w:rsidTr="0021401C">
        <w:tc>
          <w:tcPr>
            <w:tcW w:w="4302" w:type="dxa"/>
          </w:tcPr>
          <w:p w14:paraId="411812B7" w14:textId="466FD59D" w:rsidR="004F168C" w:rsidRDefault="004F168C" w:rsidP="0021401C">
            <w:pPr>
              <w:overflowPunct w:val="0"/>
              <w:autoSpaceDE w:val="0"/>
              <w:autoSpaceDN w:val="0"/>
              <w:jc w:val="right"/>
            </w:pPr>
            <w:r>
              <w:rPr>
                <w:rFonts w:hint="eastAsia"/>
              </w:rPr>
              <w:t>住</w:t>
            </w:r>
            <w:r w:rsidR="00B34D88">
              <w:rPr>
                <w:rFonts w:hint="eastAsia"/>
              </w:rPr>
              <w:t xml:space="preserve">　　</w:t>
            </w:r>
            <w:r>
              <w:rPr>
                <w:rFonts w:hint="eastAsia"/>
              </w:rPr>
              <w:t>所</w:t>
            </w:r>
          </w:p>
        </w:tc>
        <w:tc>
          <w:tcPr>
            <w:tcW w:w="4758" w:type="dxa"/>
          </w:tcPr>
          <w:p w14:paraId="5392CE85" w14:textId="77777777" w:rsidR="004F168C" w:rsidRDefault="004F168C" w:rsidP="0021401C">
            <w:pPr>
              <w:overflowPunct w:val="0"/>
              <w:autoSpaceDE w:val="0"/>
              <w:autoSpaceDN w:val="0"/>
            </w:pPr>
          </w:p>
        </w:tc>
      </w:tr>
      <w:tr w:rsidR="004F168C" w14:paraId="312D2ECA" w14:textId="77777777" w:rsidTr="0021401C">
        <w:tc>
          <w:tcPr>
            <w:tcW w:w="4302" w:type="dxa"/>
          </w:tcPr>
          <w:p w14:paraId="087AB9E2" w14:textId="25E5895C" w:rsidR="004F168C" w:rsidRDefault="004F168C" w:rsidP="0021401C">
            <w:pPr>
              <w:overflowPunct w:val="0"/>
              <w:autoSpaceDE w:val="0"/>
              <w:autoSpaceDN w:val="0"/>
              <w:jc w:val="right"/>
            </w:pPr>
            <w:r>
              <w:rPr>
                <w:rFonts w:hint="eastAsia"/>
              </w:rPr>
              <w:t>氏</w:t>
            </w:r>
            <w:r w:rsidR="00B34D88">
              <w:rPr>
                <w:rFonts w:hint="eastAsia"/>
              </w:rPr>
              <w:t xml:space="preserve">　　</w:t>
            </w:r>
            <w:r>
              <w:rPr>
                <w:rFonts w:hint="eastAsia"/>
              </w:rPr>
              <w:t>名</w:t>
            </w:r>
          </w:p>
        </w:tc>
        <w:tc>
          <w:tcPr>
            <w:tcW w:w="4758" w:type="dxa"/>
          </w:tcPr>
          <w:p w14:paraId="6739D855" w14:textId="77777777" w:rsidR="004F168C" w:rsidRDefault="004F168C" w:rsidP="0021401C">
            <w:pPr>
              <w:overflowPunct w:val="0"/>
              <w:autoSpaceDE w:val="0"/>
              <w:autoSpaceDN w:val="0"/>
            </w:pPr>
          </w:p>
        </w:tc>
      </w:tr>
      <w:tr w:rsidR="004F168C" w14:paraId="44CC5BFA" w14:textId="77777777" w:rsidTr="0021401C">
        <w:tc>
          <w:tcPr>
            <w:tcW w:w="4302" w:type="dxa"/>
          </w:tcPr>
          <w:p w14:paraId="2D68C32A" w14:textId="77777777" w:rsidR="004F168C" w:rsidRDefault="004F168C" w:rsidP="0021401C">
            <w:pPr>
              <w:overflowPunct w:val="0"/>
              <w:autoSpaceDE w:val="0"/>
              <w:autoSpaceDN w:val="0"/>
              <w:jc w:val="right"/>
            </w:pPr>
          </w:p>
        </w:tc>
        <w:tc>
          <w:tcPr>
            <w:tcW w:w="4758" w:type="dxa"/>
          </w:tcPr>
          <w:p w14:paraId="2713FC8C" w14:textId="77777777" w:rsidR="004F168C" w:rsidRDefault="004F168C" w:rsidP="0021401C">
            <w:pPr>
              <w:overflowPunct w:val="0"/>
              <w:autoSpaceDE w:val="0"/>
              <w:autoSpaceDN w:val="0"/>
            </w:pPr>
            <w:r>
              <w:rPr>
                <w:rFonts w:hint="eastAsia"/>
              </w:rPr>
              <w:t>（法人にあっては、名称及び代表者の氏名）</w:t>
            </w:r>
          </w:p>
        </w:tc>
      </w:tr>
      <w:tr w:rsidR="004F168C" w14:paraId="21783A79" w14:textId="77777777" w:rsidTr="0021401C">
        <w:tc>
          <w:tcPr>
            <w:tcW w:w="4302" w:type="dxa"/>
          </w:tcPr>
          <w:p w14:paraId="6EF16CD8" w14:textId="77777777" w:rsidR="004F168C" w:rsidRDefault="004F168C" w:rsidP="0021401C">
            <w:pPr>
              <w:overflowPunct w:val="0"/>
              <w:autoSpaceDE w:val="0"/>
              <w:autoSpaceDN w:val="0"/>
              <w:jc w:val="right"/>
            </w:pPr>
            <w:r>
              <w:rPr>
                <w:rFonts w:hint="eastAsia"/>
              </w:rPr>
              <w:t>電話番号</w:t>
            </w:r>
          </w:p>
        </w:tc>
        <w:tc>
          <w:tcPr>
            <w:tcW w:w="4758" w:type="dxa"/>
          </w:tcPr>
          <w:p w14:paraId="3EE9914E" w14:textId="77777777" w:rsidR="004F168C" w:rsidRDefault="004F168C" w:rsidP="0021401C">
            <w:pPr>
              <w:overflowPunct w:val="0"/>
              <w:autoSpaceDE w:val="0"/>
              <w:autoSpaceDN w:val="0"/>
            </w:pPr>
          </w:p>
        </w:tc>
      </w:tr>
    </w:tbl>
    <w:p w14:paraId="1C680555" w14:textId="77777777" w:rsidR="004F168C" w:rsidRDefault="004F168C" w:rsidP="004F168C">
      <w:pPr>
        <w:overflowPunct w:val="0"/>
        <w:autoSpaceDE w:val="0"/>
        <w:autoSpaceDN w:val="0"/>
      </w:pPr>
    </w:p>
    <w:p w14:paraId="5DA14B65" w14:textId="5956A781" w:rsidR="004F168C" w:rsidRDefault="004F168C" w:rsidP="004F168C">
      <w:pPr>
        <w:overflowPunct w:val="0"/>
        <w:autoSpaceDE w:val="0"/>
        <w:autoSpaceDN w:val="0"/>
        <w:ind w:firstLineChars="100" w:firstLine="239"/>
      </w:pPr>
      <w:r>
        <w:rPr>
          <w:rFonts w:hint="eastAsia"/>
        </w:rPr>
        <w:t>津島市産業廃棄物処理施設等の設置等に係る紛争の予防に関する条例第５条の規定により協議したいので、産業廃棄物処理施設等の設置等に係る計画を提出します。</w:t>
      </w:r>
    </w:p>
    <w:tbl>
      <w:tblPr>
        <w:tblStyle w:val="aa"/>
        <w:tblW w:w="0" w:type="auto"/>
        <w:tblLook w:val="04A0" w:firstRow="1" w:lastRow="0" w:firstColumn="1" w:lastColumn="0" w:noHBand="0" w:noVBand="1"/>
      </w:tblPr>
      <w:tblGrid>
        <w:gridCol w:w="4530"/>
        <w:gridCol w:w="4530"/>
      </w:tblGrid>
      <w:tr w:rsidR="004F168C" w14:paraId="0155958D" w14:textId="77777777" w:rsidTr="0021401C">
        <w:tc>
          <w:tcPr>
            <w:tcW w:w="4530" w:type="dxa"/>
          </w:tcPr>
          <w:p w14:paraId="0FD64067" w14:textId="77777777" w:rsidR="004F168C" w:rsidRDefault="004F168C" w:rsidP="0021401C">
            <w:pPr>
              <w:overflowPunct w:val="0"/>
              <w:autoSpaceDE w:val="0"/>
              <w:autoSpaceDN w:val="0"/>
              <w:ind w:left="239" w:hangingChars="100" w:hanging="239"/>
            </w:pPr>
            <w:r>
              <w:rPr>
                <w:rFonts w:hint="eastAsia"/>
              </w:rPr>
              <w:t>１　産業廃棄物処理施設等の設置等の場所</w:t>
            </w:r>
          </w:p>
        </w:tc>
        <w:tc>
          <w:tcPr>
            <w:tcW w:w="4530" w:type="dxa"/>
          </w:tcPr>
          <w:p w14:paraId="297179AC" w14:textId="77777777" w:rsidR="004F168C" w:rsidRDefault="004F168C" w:rsidP="0021401C">
            <w:pPr>
              <w:overflowPunct w:val="0"/>
              <w:autoSpaceDE w:val="0"/>
              <w:autoSpaceDN w:val="0"/>
            </w:pPr>
          </w:p>
        </w:tc>
      </w:tr>
      <w:tr w:rsidR="004F168C" w14:paraId="3ACFFA4B" w14:textId="77777777" w:rsidTr="0021401C">
        <w:tc>
          <w:tcPr>
            <w:tcW w:w="4530" w:type="dxa"/>
          </w:tcPr>
          <w:p w14:paraId="4B570270" w14:textId="77777777" w:rsidR="004F168C" w:rsidRDefault="004F168C" w:rsidP="0021401C">
            <w:pPr>
              <w:overflowPunct w:val="0"/>
              <w:autoSpaceDE w:val="0"/>
              <w:autoSpaceDN w:val="0"/>
              <w:ind w:left="239" w:hangingChars="100" w:hanging="239"/>
            </w:pPr>
            <w:r>
              <w:rPr>
                <w:rFonts w:hint="eastAsia"/>
              </w:rPr>
              <w:t>２　産業廃棄物処理施設等の種類</w:t>
            </w:r>
          </w:p>
        </w:tc>
        <w:tc>
          <w:tcPr>
            <w:tcW w:w="4530" w:type="dxa"/>
          </w:tcPr>
          <w:p w14:paraId="64054FB7" w14:textId="77777777" w:rsidR="004F168C" w:rsidRDefault="004F168C" w:rsidP="0021401C">
            <w:pPr>
              <w:overflowPunct w:val="0"/>
              <w:autoSpaceDE w:val="0"/>
              <w:autoSpaceDN w:val="0"/>
            </w:pPr>
          </w:p>
        </w:tc>
      </w:tr>
      <w:tr w:rsidR="004F168C" w14:paraId="787B3CD6" w14:textId="77777777" w:rsidTr="0021401C">
        <w:tc>
          <w:tcPr>
            <w:tcW w:w="4530" w:type="dxa"/>
          </w:tcPr>
          <w:p w14:paraId="57C1EEC7" w14:textId="77777777" w:rsidR="004F168C" w:rsidRDefault="004F168C" w:rsidP="0021401C">
            <w:pPr>
              <w:overflowPunct w:val="0"/>
              <w:autoSpaceDE w:val="0"/>
              <w:autoSpaceDN w:val="0"/>
              <w:ind w:left="239" w:hangingChars="100" w:hanging="239"/>
            </w:pPr>
            <w:r>
              <w:rPr>
                <w:rFonts w:hint="eastAsia"/>
              </w:rPr>
              <w:t>３　産業廃棄物処理施設等において処理する産業廃棄物の種類又は事業の範囲</w:t>
            </w:r>
          </w:p>
        </w:tc>
        <w:tc>
          <w:tcPr>
            <w:tcW w:w="4530" w:type="dxa"/>
          </w:tcPr>
          <w:p w14:paraId="45F238D6" w14:textId="77777777" w:rsidR="004F168C" w:rsidRDefault="004F168C" w:rsidP="0021401C">
            <w:pPr>
              <w:overflowPunct w:val="0"/>
              <w:autoSpaceDE w:val="0"/>
              <w:autoSpaceDN w:val="0"/>
            </w:pPr>
          </w:p>
        </w:tc>
      </w:tr>
      <w:tr w:rsidR="004F168C" w14:paraId="045CC344" w14:textId="77777777" w:rsidTr="0021401C">
        <w:tc>
          <w:tcPr>
            <w:tcW w:w="4530" w:type="dxa"/>
          </w:tcPr>
          <w:p w14:paraId="2AD9C871" w14:textId="77777777" w:rsidR="004F168C" w:rsidRDefault="004F168C" w:rsidP="0021401C">
            <w:pPr>
              <w:overflowPunct w:val="0"/>
              <w:autoSpaceDE w:val="0"/>
              <w:autoSpaceDN w:val="0"/>
              <w:ind w:left="239" w:hangingChars="100" w:hanging="239"/>
            </w:pPr>
            <w:r>
              <w:rPr>
                <w:rFonts w:hint="eastAsia"/>
              </w:rPr>
              <w:t>４　産業廃棄物処理施設の処理能力</w:t>
            </w:r>
          </w:p>
        </w:tc>
        <w:tc>
          <w:tcPr>
            <w:tcW w:w="4530" w:type="dxa"/>
          </w:tcPr>
          <w:p w14:paraId="7FEB63B3" w14:textId="77777777" w:rsidR="004F168C" w:rsidRDefault="004F168C" w:rsidP="0021401C">
            <w:pPr>
              <w:overflowPunct w:val="0"/>
              <w:autoSpaceDE w:val="0"/>
              <w:autoSpaceDN w:val="0"/>
            </w:pPr>
          </w:p>
        </w:tc>
      </w:tr>
      <w:tr w:rsidR="004F168C" w14:paraId="066FF7D5" w14:textId="77777777" w:rsidTr="0021401C">
        <w:tc>
          <w:tcPr>
            <w:tcW w:w="4530" w:type="dxa"/>
          </w:tcPr>
          <w:p w14:paraId="75BBB748" w14:textId="77777777" w:rsidR="004F168C" w:rsidRDefault="004F168C" w:rsidP="0021401C">
            <w:pPr>
              <w:overflowPunct w:val="0"/>
              <w:autoSpaceDE w:val="0"/>
              <w:autoSpaceDN w:val="0"/>
              <w:ind w:left="239" w:hangingChars="100" w:hanging="239"/>
            </w:pPr>
            <w:r>
              <w:rPr>
                <w:rFonts w:hint="eastAsia"/>
              </w:rPr>
              <w:t>５　産業廃棄物処理施設等の位置、構造等の設置に関する計画に係る事項</w:t>
            </w:r>
          </w:p>
        </w:tc>
        <w:tc>
          <w:tcPr>
            <w:tcW w:w="4530" w:type="dxa"/>
          </w:tcPr>
          <w:p w14:paraId="3D732C1C" w14:textId="77777777" w:rsidR="004F168C" w:rsidRDefault="004F168C" w:rsidP="0021401C">
            <w:pPr>
              <w:overflowPunct w:val="0"/>
              <w:autoSpaceDE w:val="0"/>
              <w:autoSpaceDN w:val="0"/>
            </w:pPr>
            <w:r>
              <w:rPr>
                <w:rFonts w:hint="eastAsia"/>
              </w:rPr>
              <w:t>別紙１のとおり</w:t>
            </w:r>
          </w:p>
        </w:tc>
      </w:tr>
      <w:tr w:rsidR="004F168C" w14:paraId="72B50FDC" w14:textId="77777777" w:rsidTr="0021401C">
        <w:tc>
          <w:tcPr>
            <w:tcW w:w="4530" w:type="dxa"/>
          </w:tcPr>
          <w:p w14:paraId="108348B3" w14:textId="77777777" w:rsidR="004F168C" w:rsidRDefault="004F168C" w:rsidP="0021401C">
            <w:pPr>
              <w:overflowPunct w:val="0"/>
              <w:autoSpaceDE w:val="0"/>
              <w:autoSpaceDN w:val="0"/>
              <w:ind w:left="239" w:hangingChars="100" w:hanging="239"/>
            </w:pPr>
            <w:r>
              <w:rPr>
                <w:rFonts w:hint="eastAsia"/>
              </w:rPr>
              <w:t>６　産業廃棄物処理施設等の維持管理に関する計画に係る事項</w:t>
            </w:r>
          </w:p>
        </w:tc>
        <w:tc>
          <w:tcPr>
            <w:tcW w:w="4530" w:type="dxa"/>
          </w:tcPr>
          <w:p w14:paraId="1788B5D9" w14:textId="77777777" w:rsidR="004F168C" w:rsidRDefault="004F168C" w:rsidP="0021401C">
            <w:pPr>
              <w:overflowPunct w:val="0"/>
              <w:autoSpaceDE w:val="0"/>
              <w:autoSpaceDN w:val="0"/>
            </w:pPr>
            <w:r>
              <w:rPr>
                <w:rFonts w:hint="eastAsia"/>
              </w:rPr>
              <w:t>別紙２のとおり</w:t>
            </w:r>
          </w:p>
        </w:tc>
      </w:tr>
      <w:tr w:rsidR="004F168C" w14:paraId="0755FF0D" w14:textId="77777777" w:rsidTr="0021401C">
        <w:tc>
          <w:tcPr>
            <w:tcW w:w="4530" w:type="dxa"/>
          </w:tcPr>
          <w:p w14:paraId="272E5672" w14:textId="77777777" w:rsidR="004F168C" w:rsidRDefault="004F168C" w:rsidP="0021401C">
            <w:pPr>
              <w:overflowPunct w:val="0"/>
              <w:autoSpaceDE w:val="0"/>
              <w:autoSpaceDN w:val="0"/>
              <w:ind w:left="239" w:hangingChars="100" w:hanging="239"/>
            </w:pPr>
            <w:r>
              <w:rPr>
                <w:rFonts w:hint="eastAsia"/>
              </w:rPr>
              <w:t>７　産業廃棄物処理施設等に係る災害の防止及び生活環境の保全のための計画</w:t>
            </w:r>
          </w:p>
        </w:tc>
        <w:tc>
          <w:tcPr>
            <w:tcW w:w="4530" w:type="dxa"/>
          </w:tcPr>
          <w:p w14:paraId="37B72011" w14:textId="77777777" w:rsidR="004F168C" w:rsidRDefault="004F168C" w:rsidP="0021401C">
            <w:pPr>
              <w:overflowPunct w:val="0"/>
              <w:autoSpaceDE w:val="0"/>
              <w:autoSpaceDN w:val="0"/>
            </w:pPr>
            <w:r>
              <w:rPr>
                <w:rFonts w:hint="eastAsia"/>
              </w:rPr>
              <w:t>別紙３のとおり</w:t>
            </w:r>
          </w:p>
        </w:tc>
      </w:tr>
      <w:tr w:rsidR="004F168C" w14:paraId="222156D3" w14:textId="77777777" w:rsidTr="0021401C">
        <w:tc>
          <w:tcPr>
            <w:tcW w:w="4530" w:type="dxa"/>
          </w:tcPr>
          <w:p w14:paraId="09264528" w14:textId="77777777" w:rsidR="004F168C" w:rsidRDefault="004F168C" w:rsidP="0021401C">
            <w:pPr>
              <w:overflowPunct w:val="0"/>
              <w:autoSpaceDE w:val="0"/>
              <w:autoSpaceDN w:val="0"/>
              <w:ind w:left="239" w:hangingChars="100" w:hanging="239"/>
            </w:pPr>
            <w:r>
              <w:rPr>
                <w:rFonts w:hint="eastAsia"/>
              </w:rPr>
              <w:t>８　産業廃棄物の処理に伴い生ずる廃棄物の処分方法（産業廃棄物の最終処分場である場合を除く。）</w:t>
            </w:r>
          </w:p>
        </w:tc>
        <w:tc>
          <w:tcPr>
            <w:tcW w:w="4530" w:type="dxa"/>
          </w:tcPr>
          <w:p w14:paraId="1C37C22F" w14:textId="77777777" w:rsidR="004F168C" w:rsidRDefault="004F168C" w:rsidP="0021401C">
            <w:pPr>
              <w:overflowPunct w:val="0"/>
              <w:autoSpaceDE w:val="0"/>
              <w:autoSpaceDN w:val="0"/>
            </w:pPr>
          </w:p>
        </w:tc>
      </w:tr>
      <w:tr w:rsidR="004F168C" w14:paraId="61A71058" w14:textId="77777777" w:rsidTr="0021401C">
        <w:tc>
          <w:tcPr>
            <w:tcW w:w="4530" w:type="dxa"/>
          </w:tcPr>
          <w:p w14:paraId="740C96A5" w14:textId="77777777" w:rsidR="004F168C" w:rsidRDefault="004F168C" w:rsidP="0021401C">
            <w:pPr>
              <w:overflowPunct w:val="0"/>
              <w:autoSpaceDE w:val="0"/>
              <w:autoSpaceDN w:val="0"/>
              <w:ind w:left="239" w:hangingChars="100" w:hanging="239"/>
            </w:pPr>
            <w:r>
              <w:rPr>
                <w:rFonts w:hint="eastAsia"/>
              </w:rPr>
              <w:t>９　埋立処分の計画（産業廃棄物の最終処分場である場合に限る。）</w:t>
            </w:r>
          </w:p>
        </w:tc>
        <w:tc>
          <w:tcPr>
            <w:tcW w:w="4530" w:type="dxa"/>
          </w:tcPr>
          <w:p w14:paraId="21FC2869" w14:textId="77777777" w:rsidR="004F168C" w:rsidRDefault="004F168C" w:rsidP="0021401C">
            <w:pPr>
              <w:overflowPunct w:val="0"/>
              <w:autoSpaceDE w:val="0"/>
              <w:autoSpaceDN w:val="0"/>
            </w:pPr>
          </w:p>
        </w:tc>
      </w:tr>
      <w:tr w:rsidR="004F168C" w14:paraId="7C50AC9D" w14:textId="77777777" w:rsidTr="0021401C">
        <w:tc>
          <w:tcPr>
            <w:tcW w:w="4530" w:type="dxa"/>
          </w:tcPr>
          <w:p w14:paraId="612AF5C1" w14:textId="77777777" w:rsidR="004F168C" w:rsidRDefault="004F168C" w:rsidP="0021401C">
            <w:pPr>
              <w:overflowPunct w:val="0"/>
              <w:autoSpaceDE w:val="0"/>
              <w:autoSpaceDN w:val="0"/>
              <w:ind w:left="239" w:hangingChars="100" w:hanging="239"/>
            </w:pPr>
            <w:r>
              <w:rPr>
                <w:rFonts w:hint="eastAsia"/>
              </w:rPr>
              <w:t>10　産業廃棄物の搬入及び搬出の時間及び方法に関する事項</w:t>
            </w:r>
          </w:p>
        </w:tc>
        <w:tc>
          <w:tcPr>
            <w:tcW w:w="4530" w:type="dxa"/>
          </w:tcPr>
          <w:p w14:paraId="4822DBA2" w14:textId="77777777" w:rsidR="004F168C" w:rsidRDefault="004F168C" w:rsidP="0021401C">
            <w:pPr>
              <w:overflowPunct w:val="0"/>
              <w:autoSpaceDE w:val="0"/>
              <w:autoSpaceDN w:val="0"/>
            </w:pPr>
          </w:p>
        </w:tc>
      </w:tr>
      <w:tr w:rsidR="004F168C" w14:paraId="60AFF99D" w14:textId="77777777" w:rsidTr="0021401C">
        <w:tc>
          <w:tcPr>
            <w:tcW w:w="4530" w:type="dxa"/>
          </w:tcPr>
          <w:p w14:paraId="3DFB1047" w14:textId="77777777" w:rsidR="004F168C" w:rsidRDefault="004F168C" w:rsidP="0021401C">
            <w:pPr>
              <w:overflowPunct w:val="0"/>
              <w:autoSpaceDE w:val="0"/>
              <w:autoSpaceDN w:val="0"/>
              <w:ind w:left="239" w:hangingChars="100" w:hanging="239"/>
            </w:pPr>
            <w:r>
              <w:rPr>
                <w:rFonts w:hint="eastAsia"/>
              </w:rPr>
              <w:lastRenderedPageBreak/>
              <w:t>11　産業廃棄物処理施設等の設置等に関して必要とされる関係法令に基づく手続の状況</w:t>
            </w:r>
          </w:p>
        </w:tc>
        <w:tc>
          <w:tcPr>
            <w:tcW w:w="4530" w:type="dxa"/>
          </w:tcPr>
          <w:p w14:paraId="63AC3667" w14:textId="77777777" w:rsidR="004F168C" w:rsidRDefault="004F168C" w:rsidP="0021401C">
            <w:pPr>
              <w:overflowPunct w:val="0"/>
              <w:autoSpaceDE w:val="0"/>
              <w:autoSpaceDN w:val="0"/>
            </w:pPr>
            <w:r>
              <w:rPr>
                <w:rFonts w:hint="eastAsia"/>
              </w:rPr>
              <w:t>別紙４のとおり</w:t>
            </w:r>
          </w:p>
        </w:tc>
      </w:tr>
      <w:tr w:rsidR="004F168C" w14:paraId="01B71192" w14:textId="77777777" w:rsidTr="0021401C">
        <w:tc>
          <w:tcPr>
            <w:tcW w:w="4530" w:type="dxa"/>
          </w:tcPr>
          <w:p w14:paraId="5A07E0F6" w14:textId="77777777" w:rsidR="004F168C" w:rsidRDefault="004F168C" w:rsidP="0021401C">
            <w:pPr>
              <w:overflowPunct w:val="0"/>
              <w:autoSpaceDE w:val="0"/>
              <w:autoSpaceDN w:val="0"/>
              <w:ind w:left="239" w:hangingChars="100" w:hanging="239"/>
            </w:pPr>
            <w:r>
              <w:rPr>
                <w:rFonts w:hint="eastAsia"/>
              </w:rPr>
              <w:t>12　その他紛争の予防のために講ずる措置に関する事項</w:t>
            </w:r>
          </w:p>
        </w:tc>
        <w:tc>
          <w:tcPr>
            <w:tcW w:w="4530" w:type="dxa"/>
          </w:tcPr>
          <w:p w14:paraId="7B4E30E7" w14:textId="77777777" w:rsidR="004F168C" w:rsidRDefault="004F168C" w:rsidP="0021401C">
            <w:pPr>
              <w:overflowPunct w:val="0"/>
              <w:autoSpaceDE w:val="0"/>
              <w:autoSpaceDN w:val="0"/>
            </w:pPr>
          </w:p>
        </w:tc>
      </w:tr>
    </w:tbl>
    <w:p w14:paraId="6729C70F" w14:textId="77777777" w:rsidR="004F168C" w:rsidRDefault="004F168C" w:rsidP="004F168C">
      <w:pPr>
        <w:overflowPunct w:val="0"/>
        <w:autoSpaceDE w:val="0"/>
        <w:autoSpaceDN w:val="0"/>
      </w:pPr>
    </w:p>
    <w:p w14:paraId="48C66D0F" w14:textId="77777777" w:rsidR="004F168C" w:rsidRDefault="004F168C" w:rsidP="004F168C">
      <w:pPr>
        <w:overflowPunct w:val="0"/>
        <w:autoSpaceDE w:val="0"/>
        <w:autoSpaceDN w:val="0"/>
      </w:pPr>
      <w:r>
        <w:rPr>
          <w:rFonts w:hint="eastAsia"/>
        </w:rPr>
        <w:t>備考</w:t>
      </w:r>
    </w:p>
    <w:p w14:paraId="7F52A46C" w14:textId="77777777" w:rsidR="004F168C" w:rsidRDefault="004F168C" w:rsidP="004F168C">
      <w:pPr>
        <w:overflowPunct w:val="0"/>
        <w:autoSpaceDE w:val="0"/>
        <w:autoSpaceDN w:val="0"/>
        <w:ind w:leftChars="100" w:left="478" w:hangingChars="100" w:hanging="239"/>
      </w:pPr>
      <w:r>
        <w:rPr>
          <w:rFonts w:hint="eastAsia"/>
        </w:rPr>
        <w:t>１　産業廃棄物処理施設等の種類については、脱水施設、焼却施設、中和施設、最終処分場、積替え又は保管を行う場所等の別を記載すること。</w:t>
      </w:r>
    </w:p>
    <w:p w14:paraId="207ACA7B" w14:textId="77777777" w:rsidR="004F168C" w:rsidRDefault="004F168C" w:rsidP="004F168C">
      <w:pPr>
        <w:overflowPunct w:val="0"/>
        <w:autoSpaceDE w:val="0"/>
        <w:autoSpaceDN w:val="0"/>
        <w:ind w:leftChars="100" w:left="478" w:hangingChars="100" w:hanging="239"/>
      </w:pPr>
      <w:r>
        <w:rPr>
          <w:rFonts w:hint="eastAsia"/>
        </w:rPr>
        <w:t>２　産業廃棄物の処理に伴い生ずる廃棄物の処分方法については、特別管理産業廃棄物以外の産業廃棄物と特別管理産業廃棄物ごとに、自家処分又は委託処分の別及び処分方法を記載すること。</w:t>
      </w:r>
    </w:p>
    <w:p w14:paraId="21B6A548" w14:textId="77777777" w:rsidR="004F168C" w:rsidRDefault="004F168C" w:rsidP="004F168C">
      <w:pPr>
        <w:widowControl/>
        <w:overflowPunct w:val="0"/>
        <w:autoSpaceDE w:val="0"/>
        <w:autoSpaceDN w:val="0"/>
        <w:jc w:val="left"/>
      </w:pPr>
      <w:r>
        <w:br w:type="page"/>
      </w:r>
    </w:p>
    <w:p w14:paraId="76EF7167" w14:textId="77777777" w:rsidR="004F168C" w:rsidRDefault="004F168C" w:rsidP="004F168C">
      <w:pPr>
        <w:overflowPunct w:val="0"/>
        <w:autoSpaceDE w:val="0"/>
        <w:autoSpaceDN w:val="0"/>
        <w:outlineLvl w:val="2"/>
      </w:pPr>
      <w:r>
        <w:rPr>
          <w:rFonts w:hint="eastAsia"/>
        </w:rPr>
        <w:lastRenderedPageBreak/>
        <w:t>別紙１</w:t>
      </w:r>
    </w:p>
    <w:p w14:paraId="5ADE69BD" w14:textId="77777777" w:rsidR="004F168C" w:rsidRDefault="004F168C" w:rsidP="004F168C">
      <w:pPr>
        <w:overflowPunct w:val="0"/>
        <w:autoSpaceDE w:val="0"/>
        <w:autoSpaceDN w:val="0"/>
        <w:jc w:val="center"/>
      </w:pPr>
      <w:r>
        <w:rPr>
          <w:rFonts w:hint="eastAsia"/>
        </w:rPr>
        <w:t>産業廃棄物処理施設等の位置、構造等の設置に関する計画</w:t>
      </w:r>
    </w:p>
    <w:p w14:paraId="218B521A" w14:textId="77777777" w:rsidR="004F168C" w:rsidRDefault="004F168C" w:rsidP="004F168C">
      <w:pPr>
        <w:overflowPunct w:val="0"/>
        <w:autoSpaceDE w:val="0"/>
        <w:autoSpaceDN w:val="0"/>
      </w:pPr>
    </w:p>
    <w:tbl>
      <w:tblPr>
        <w:tblStyle w:val="aa"/>
        <w:tblW w:w="0" w:type="auto"/>
        <w:tblLook w:val="04A0" w:firstRow="1" w:lastRow="0" w:firstColumn="1" w:lastColumn="0" w:noHBand="0" w:noVBand="1"/>
      </w:tblPr>
      <w:tblGrid>
        <w:gridCol w:w="4530"/>
        <w:gridCol w:w="4530"/>
      </w:tblGrid>
      <w:tr w:rsidR="004F168C" w14:paraId="1C7454CD" w14:textId="77777777" w:rsidTr="0021401C">
        <w:tc>
          <w:tcPr>
            <w:tcW w:w="4530" w:type="dxa"/>
          </w:tcPr>
          <w:p w14:paraId="78D96C22" w14:textId="77777777" w:rsidR="004F168C" w:rsidRDefault="004F168C" w:rsidP="0021401C">
            <w:pPr>
              <w:overflowPunct w:val="0"/>
              <w:autoSpaceDE w:val="0"/>
              <w:autoSpaceDN w:val="0"/>
              <w:ind w:left="239" w:hangingChars="100" w:hanging="239"/>
            </w:pPr>
            <w:r>
              <w:rPr>
                <w:rFonts w:hint="eastAsia"/>
              </w:rPr>
              <w:t>１　産業廃棄物処理施設等の位置（事業用地の地番、面積及び地目）</w:t>
            </w:r>
          </w:p>
        </w:tc>
        <w:tc>
          <w:tcPr>
            <w:tcW w:w="4530" w:type="dxa"/>
          </w:tcPr>
          <w:p w14:paraId="48165980" w14:textId="77777777" w:rsidR="004F168C" w:rsidRDefault="004F168C" w:rsidP="0021401C">
            <w:pPr>
              <w:overflowPunct w:val="0"/>
              <w:autoSpaceDE w:val="0"/>
              <w:autoSpaceDN w:val="0"/>
            </w:pPr>
          </w:p>
        </w:tc>
      </w:tr>
      <w:tr w:rsidR="004F168C" w14:paraId="58184F2F" w14:textId="77777777" w:rsidTr="0021401C">
        <w:tc>
          <w:tcPr>
            <w:tcW w:w="4530" w:type="dxa"/>
          </w:tcPr>
          <w:p w14:paraId="35E5F305" w14:textId="77777777" w:rsidR="004F168C" w:rsidRDefault="004F168C" w:rsidP="0021401C">
            <w:pPr>
              <w:overflowPunct w:val="0"/>
              <w:autoSpaceDE w:val="0"/>
              <w:autoSpaceDN w:val="0"/>
              <w:ind w:left="239" w:hangingChars="100" w:hanging="239"/>
            </w:pPr>
            <w:r>
              <w:rPr>
                <w:rFonts w:hint="eastAsia"/>
              </w:rPr>
              <w:t>２　産業廃棄物処理施設の処理方法</w:t>
            </w:r>
          </w:p>
        </w:tc>
        <w:tc>
          <w:tcPr>
            <w:tcW w:w="4530" w:type="dxa"/>
          </w:tcPr>
          <w:p w14:paraId="51A8E9A5" w14:textId="77777777" w:rsidR="004F168C" w:rsidRDefault="004F168C" w:rsidP="0021401C">
            <w:pPr>
              <w:overflowPunct w:val="0"/>
              <w:autoSpaceDE w:val="0"/>
              <w:autoSpaceDN w:val="0"/>
            </w:pPr>
          </w:p>
        </w:tc>
      </w:tr>
      <w:tr w:rsidR="004F168C" w14:paraId="01FC4423" w14:textId="77777777" w:rsidTr="0021401C">
        <w:tc>
          <w:tcPr>
            <w:tcW w:w="4530" w:type="dxa"/>
          </w:tcPr>
          <w:p w14:paraId="37A29BA9" w14:textId="77777777" w:rsidR="004F168C" w:rsidRDefault="004F168C" w:rsidP="0021401C">
            <w:pPr>
              <w:overflowPunct w:val="0"/>
              <w:autoSpaceDE w:val="0"/>
              <w:autoSpaceDN w:val="0"/>
              <w:ind w:left="239" w:hangingChars="100" w:hanging="239"/>
            </w:pPr>
            <w:r>
              <w:rPr>
                <w:rFonts w:hint="eastAsia"/>
              </w:rPr>
              <w:t>３　産業廃棄物処理施設等の構造及び設備</w:t>
            </w:r>
          </w:p>
        </w:tc>
        <w:tc>
          <w:tcPr>
            <w:tcW w:w="4530" w:type="dxa"/>
          </w:tcPr>
          <w:p w14:paraId="743A7736" w14:textId="77777777" w:rsidR="004F168C" w:rsidRDefault="004F168C" w:rsidP="0021401C">
            <w:pPr>
              <w:overflowPunct w:val="0"/>
              <w:autoSpaceDE w:val="0"/>
              <w:autoSpaceDN w:val="0"/>
            </w:pPr>
          </w:p>
        </w:tc>
      </w:tr>
      <w:tr w:rsidR="004F168C" w14:paraId="03BE02DB" w14:textId="77777777" w:rsidTr="0021401C">
        <w:tc>
          <w:tcPr>
            <w:tcW w:w="4530" w:type="dxa"/>
          </w:tcPr>
          <w:p w14:paraId="45CEAD62" w14:textId="77777777" w:rsidR="004F168C" w:rsidRDefault="004F168C" w:rsidP="0021401C">
            <w:pPr>
              <w:overflowPunct w:val="0"/>
              <w:autoSpaceDE w:val="0"/>
              <w:autoSpaceDN w:val="0"/>
              <w:ind w:left="239" w:hangingChars="100" w:hanging="239"/>
            </w:pPr>
            <w:r>
              <w:rPr>
                <w:rFonts w:hint="eastAsia"/>
              </w:rPr>
              <w:t>４　処理又は積替え若しくは保管に伴い生ずる排ガス及び排水の量並びに騒音及び振動のレベル並びにこれらの処理方法（排ガス及び排水にあっては、排水口の位置、排出先等を含む。）</w:t>
            </w:r>
          </w:p>
        </w:tc>
        <w:tc>
          <w:tcPr>
            <w:tcW w:w="4530" w:type="dxa"/>
          </w:tcPr>
          <w:p w14:paraId="24DE6B10" w14:textId="77777777" w:rsidR="004F168C" w:rsidRDefault="004F168C" w:rsidP="0021401C">
            <w:pPr>
              <w:overflowPunct w:val="0"/>
              <w:autoSpaceDE w:val="0"/>
              <w:autoSpaceDN w:val="0"/>
            </w:pPr>
          </w:p>
        </w:tc>
      </w:tr>
      <w:tr w:rsidR="004F168C" w14:paraId="40E311A3" w14:textId="77777777" w:rsidTr="0021401C">
        <w:tc>
          <w:tcPr>
            <w:tcW w:w="4530" w:type="dxa"/>
          </w:tcPr>
          <w:p w14:paraId="2B804E52" w14:textId="77777777" w:rsidR="004F168C" w:rsidRDefault="004F168C" w:rsidP="0021401C">
            <w:pPr>
              <w:overflowPunct w:val="0"/>
              <w:autoSpaceDE w:val="0"/>
              <w:autoSpaceDN w:val="0"/>
              <w:ind w:left="239" w:hangingChars="100" w:hanging="239"/>
            </w:pPr>
            <w:r>
              <w:rPr>
                <w:rFonts w:hint="eastAsia"/>
              </w:rPr>
              <w:t>５　設計計算上達成することができる排ガスの性状、放流水の水質、騒音及び振動のレベルその他の生活環境への負荷に関する数値</w:t>
            </w:r>
          </w:p>
        </w:tc>
        <w:tc>
          <w:tcPr>
            <w:tcW w:w="4530" w:type="dxa"/>
          </w:tcPr>
          <w:p w14:paraId="7449738E" w14:textId="77777777" w:rsidR="004F168C" w:rsidRDefault="004F168C" w:rsidP="0021401C">
            <w:pPr>
              <w:overflowPunct w:val="0"/>
              <w:autoSpaceDE w:val="0"/>
              <w:autoSpaceDN w:val="0"/>
            </w:pPr>
          </w:p>
        </w:tc>
      </w:tr>
      <w:tr w:rsidR="004F168C" w14:paraId="1242A725" w14:textId="77777777" w:rsidTr="0021401C">
        <w:tc>
          <w:tcPr>
            <w:tcW w:w="4530" w:type="dxa"/>
          </w:tcPr>
          <w:p w14:paraId="62286837" w14:textId="77777777" w:rsidR="004F168C" w:rsidRDefault="004F168C" w:rsidP="0021401C">
            <w:pPr>
              <w:overflowPunct w:val="0"/>
              <w:autoSpaceDE w:val="0"/>
              <w:autoSpaceDN w:val="0"/>
              <w:ind w:left="239" w:hangingChars="100" w:hanging="239"/>
            </w:pPr>
            <w:r>
              <w:rPr>
                <w:rFonts w:hint="eastAsia"/>
              </w:rPr>
              <w:t>６　その他産業廃棄物処理施設等の構造等に関する事項</w:t>
            </w:r>
          </w:p>
        </w:tc>
        <w:tc>
          <w:tcPr>
            <w:tcW w:w="4530" w:type="dxa"/>
          </w:tcPr>
          <w:p w14:paraId="4332E331" w14:textId="77777777" w:rsidR="004F168C" w:rsidRDefault="004F168C" w:rsidP="0021401C">
            <w:pPr>
              <w:overflowPunct w:val="0"/>
              <w:autoSpaceDE w:val="0"/>
              <w:autoSpaceDN w:val="0"/>
            </w:pPr>
          </w:p>
        </w:tc>
      </w:tr>
    </w:tbl>
    <w:p w14:paraId="2212EFD7" w14:textId="77777777" w:rsidR="004F168C" w:rsidRDefault="004F168C" w:rsidP="004F168C">
      <w:pPr>
        <w:overflowPunct w:val="0"/>
        <w:autoSpaceDE w:val="0"/>
        <w:autoSpaceDN w:val="0"/>
      </w:pPr>
    </w:p>
    <w:p w14:paraId="4B87C3D3" w14:textId="77777777" w:rsidR="004F168C" w:rsidRDefault="004F168C" w:rsidP="004F168C">
      <w:pPr>
        <w:overflowPunct w:val="0"/>
        <w:autoSpaceDE w:val="0"/>
        <w:autoSpaceDN w:val="0"/>
      </w:pPr>
      <w:r>
        <w:rPr>
          <w:rFonts w:hint="eastAsia"/>
        </w:rPr>
        <w:t>備考</w:t>
      </w:r>
    </w:p>
    <w:p w14:paraId="327062C0" w14:textId="77777777" w:rsidR="004F168C" w:rsidRDefault="004F168C" w:rsidP="004F168C">
      <w:pPr>
        <w:overflowPunct w:val="0"/>
        <w:autoSpaceDE w:val="0"/>
        <w:autoSpaceDN w:val="0"/>
        <w:ind w:leftChars="100" w:left="478" w:hangingChars="100" w:hanging="239"/>
      </w:pPr>
      <w:r>
        <w:rPr>
          <w:rFonts w:hint="eastAsia"/>
        </w:rPr>
        <w:t>１　産業廃棄物処理施設等の構造及び設備については、建築面積、延床面積、建築構造、施設の用途、産業廃棄物の積替え又は処分等のための保管上限及び積み上げることのできる高さ等を記載すること。</w:t>
      </w:r>
    </w:p>
    <w:p w14:paraId="1C892536" w14:textId="77777777" w:rsidR="004F168C" w:rsidRDefault="004F168C" w:rsidP="004F168C">
      <w:pPr>
        <w:overflowPunct w:val="0"/>
        <w:autoSpaceDE w:val="0"/>
        <w:autoSpaceDN w:val="0"/>
        <w:ind w:leftChars="100" w:left="478" w:hangingChars="100" w:hanging="239"/>
      </w:pPr>
      <w:r>
        <w:rPr>
          <w:rFonts w:hint="eastAsia"/>
        </w:rPr>
        <w:t>２　排ガス及び排水の処理方法については処理系統図を、騒音及び振動の処理方法については騒音及び振動の防止措置図を添付すること。</w:t>
      </w:r>
    </w:p>
    <w:p w14:paraId="54654AB4" w14:textId="77777777" w:rsidR="004F168C" w:rsidRDefault="004F168C" w:rsidP="004F168C">
      <w:pPr>
        <w:overflowPunct w:val="0"/>
        <w:autoSpaceDE w:val="0"/>
        <w:autoSpaceDN w:val="0"/>
        <w:ind w:leftChars="100" w:left="478" w:hangingChars="100" w:hanging="239"/>
      </w:pPr>
      <w:r>
        <w:rPr>
          <w:rFonts w:hint="eastAsia"/>
        </w:rPr>
        <w:t>３　その他産業廃棄物処理施設等の構造等を明らかにするために必要な図面、表等がある場合は、これを添付すること。</w:t>
      </w:r>
    </w:p>
    <w:p w14:paraId="4CEFBD2C" w14:textId="77777777" w:rsidR="004F168C" w:rsidRDefault="004F168C" w:rsidP="004F168C">
      <w:pPr>
        <w:overflowPunct w:val="0"/>
        <w:autoSpaceDE w:val="0"/>
        <w:autoSpaceDN w:val="0"/>
      </w:pPr>
    </w:p>
    <w:p w14:paraId="24391C66" w14:textId="77777777" w:rsidR="004F168C" w:rsidRDefault="004F168C" w:rsidP="004F168C">
      <w:pPr>
        <w:widowControl/>
        <w:overflowPunct w:val="0"/>
        <w:autoSpaceDE w:val="0"/>
        <w:autoSpaceDN w:val="0"/>
        <w:jc w:val="left"/>
      </w:pPr>
      <w:r>
        <w:br w:type="page"/>
      </w:r>
    </w:p>
    <w:p w14:paraId="3E033F9C" w14:textId="77777777" w:rsidR="004F168C" w:rsidRDefault="004F168C" w:rsidP="004F168C">
      <w:pPr>
        <w:overflowPunct w:val="0"/>
        <w:autoSpaceDE w:val="0"/>
        <w:autoSpaceDN w:val="0"/>
        <w:outlineLvl w:val="2"/>
      </w:pPr>
      <w:r>
        <w:rPr>
          <w:rFonts w:hint="eastAsia"/>
        </w:rPr>
        <w:lastRenderedPageBreak/>
        <w:t>別紙２</w:t>
      </w:r>
    </w:p>
    <w:p w14:paraId="1DAC1340" w14:textId="77777777" w:rsidR="004F168C" w:rsidRDefault="004F168C" w:rsidP="004F168C">
      <w:pPr>
        <w:overflowPunct w:val="0"/>
        <w:autoSpaceDE w:val="0"/>
        <w:autoSpaceDN w:val="0"/>
        <w:jc w:val="center"/>
      </w:pPr>
      <w:r>
        <w:rPr>
          <w:rFonts w:hint="eastAsia"/>
        </w:rPr>
        <w:t>産業廃棄物処理施設等の維持管理に関する計画</w:t>
      </w:r>
    </w:p>
    <w:p w14:paraId="6D6B2DFA" w14:textId="77777777" w:rsidR="004F168C" w:rsidRDefault="004F168C" w:rsidP="004F168C">
      <w:pPr>
        <w:overflowPunct w:val="0"/>
        <w:autoSpaceDE w:val="0"/>
        <w:autoSpaceDN w:val="0"/>
      </w:pPr>
    </w:p>
    <w:tbl>
      <w:tblPr>
        <w:tblStyle w:val="aa"/>
        <w:tblW w:w="0" w:type="auto"/>
        <w:tblLook w:val="04A0" w:firstRow="1" w:lastRow="0" w:firstColumn="1" w:lastColumn="0" w:noHBand="0" w:noVBand="1"/>
      </w:tblPr>
      <w:tblGrid>
        <w:gridCol w:w="4530"/>
        <w:gridCol w:w="4530"/>
      </w:tblGrid>
      <w:tr w:rsidR="004F168C" w14:paraId="4784DA18" w14:textId="77777777" w:rsidTr="0021401C">
        <w:tc>
          <w:tcPr>
            <w:tcW w:w="4530" w:type="dxa"/>
          </w:tcPr>
          <w:p w14:paraId="43CFC4B5" w14:textId="77777777" w:rsidR="004F168C" w:rsidRDefault="004F168C" w:rsidP="0021401C">
            <w:pPr>
              <w:overflowPunct w:val="0"/>
              <w:autoSpaceDE w:val="0"/>
              <w:autoSpaceDN w:val="0"/>
              <w:ind w:left="239" w:hangingChars="100" w:hanging="239"/>
            </w:pPr>
            <w:r>
              <w:rPr>
                <w:rFonts w:hint="eastAsia"/>
              </w:rPr>
              <w:t>１　産業廃棄物処理施設等の運転管理の方法</w:t>
            </w:r>
          </w:p>
        </w:tc>
        <w:tc>
          <w:tcPr>
            <w:tcW w:w="4530" w:type="dxa"/>
          </w:tcPr>
          <w:p w14:paraId="14BA3B62" w14:textId="77777777" w:rsidR="004F168C" w:rsidRDefault="004F168C" w:rsidP="0021401C">
            <w:pPr>
              <w:overflowPunct w:val="0"/>
              <w:autoSpaceDE w:val="0"/>
              <w:autoSpaceDN w:val="0"/>
            </w:pPr>
          </w:p>
        </w:tc>
      </w:tr>
      <w:tr w:rsidR="004F168C" w14:paraId="77467BAF" w14:textId="77777777" w:rsidTr="0021401C">
        <w:tc>
          <w:tcPr>
            <w:tcW w:w="4530" w:type="dxa"/>
          </w:tcPr>
          <w:p w14:paraId="4EAFAD19" w14:textId="77777777" w:rsidR="004F168C" w:rsidRDefault="004F168C" w:rsidP="0021401C">
            <w:pPr>
              <w:overflowPunct w:val="0"/>
              <w:autoSpaceDE w:val="0"/>
              <w:autoSpaceDN w:val="0"/>
              <w:ind w:left="239" w:hangingChars="100" w:hanging="239"/>
            </w:pPr>
            <w:r>
              <w:rPr>
                <w:rFonts w:hint="eastAsia"/>
              </w:rPr>
              <w:t>２　産業廃棄物の処理工程</w:t>
            </w:r>
          </w:p>
        </w:tc>
        <w:tc>
          <w:tcPr>
            <w:tcW w:w="4530" w:type="dxa"/>
          </w:tcPr>
          <w:p w14:paraId="449084E1" w14:textId="77777777" w:rsidR="004F168C" w:rsidRDefault="004F168C" w:rsidP="0021401C">
            <w:pPr>
              <w:overflowPunct w:val="0"/>
              <w:autoSpaceDE w:val="0"/>
              <w:autoSpaceDN w:val="0"/>
            </w:pPr>
          </w:p>
        </w:tc>
      </w:tr>
      <w:tr w:rsidR="004F168C" w14:paraId="1891DC78" w14:textId="77777777" w:rsidTr="0021401C">
        <w:tc>
          <w:tcPr>
            <w:tcW w:w="4530" w:type="dxa"/>
          </w:tcPr>
          <w:p w14:paraId="6603E182" w14:textId="77777777" w:rsidR="004F168C" w:rsidRDefault="004F168C" w:rsidP="0021401C">
            <w:pPr>
              <w:overflowPunct w:val="0"/>
              <w:autoSpaceDE w:val="0"/>
              <w:autoSpaceDN w:val="0"/>
              <w:ind w:left="239" w:hangingChars="100" w:hanging="239"/>
            </w:pPr>
            <w:r>
              <w:rPr>
                <w:rFonts w:hint="eastAsia"/>
              </w:rPr>
              <w:t>３　産業廃棄物の管理方法</w:t>
            </w:r>
          </w:p>
        </w:tc>
        <w:tc>
          <w:tcPr>
            <w:tcW w:w="4530" w:type="dxa"/>
          </w:tcPr>
          <w:p w14:paraId="3DEF18A9" w14:textId="77777777" w:rsidR="004F168C" w:rsidRDefault="004F168C" w:rsidP="0021401C">
            <w:pPr>
              <w:overflowPunct w:val="0"/>
              <w:autoSpaceDE w:val="0"/>
              <w:autoSpaceDN w:val="0"/>
            </w:pPr>
          </w:p>
        </w:tc>
      </w:tr>
      <w:tr w:rsidR="004F168C" w14:paraId="0AB0EE0D" w14:textId="77777777" w:rsidTr="0021401C">
        <w:tc>
          <w:tcPr>
            <w:tcW w:w="4530" w:type="dxa"/>
          </w:tcPr>
          <w:p w14:paraId="2EC3AF9A" w14:textId="54BB7660" w:rsidR="004F168C" w:rsidRDefault="00B34D88" w:rsidP="0021401C">
            <w:pPr>
              <w:overflowPunct w:val="0"/>
              <w:autoSpaceDE w:val="0"/>
              <w:autoSpaceDN w:val="0"/>
              <w:ind w:left="239" w:hangingChars="100" w:hanging="239"/>
            </w:pPr>
            <w:r>
              <w:rPr>
                <w:rFonts w:hint="eastAsia"/>
              </w:rPr>
              <w:t>４</w:t>
            </w:r>
            <w:r w:rsidR="004F168C">
              <w:rPr>
                <w:rFonts w:hint="eastAsia"/>
              </w:rPr>
              <w:t xml:space="preserve">　排ガスの性状、放流水の水質、騒音及び振動のレベル等について周辺地域の生活環境の保全のために達成することとした数値</w:t>
            </w:r>
          </w:p>
        </w:tc>
        <w:tc>
          <w:tcPr>
            <w:tcW w:w="4530" w:type="dxa"/>
          </w:tcPr>
          <w:p w14:paraId="24346FC7" w14:textId="77777777" w:rsidR="004F168C" w:rsidRDefault="004F168C" w:rsidP="0021401C">
            <w:pPr>
              <w:overflowPunct w:val="0"/>
              <w:autoSpaceDE w:val="0"/>
              <w:autoSpaceDN w:val="0"/>
            </w:pPr>
          </w:p>
        </w:tc>
      </w:tr>
      <w:tr w:rsidR="004F168C" w14:paraId="44035909" w14:textId="77777777" w:rsidTr="0021401C">
        <w:tc>
          <w:tcPr>
            <w:tcW w:w="4530" w:type="dxa"/>
          </w:tcPr>
          <w:p w14:paraId="40A92A83" w14:textId="77A7201D" w:rsidR="004F168C" w:rsidRDefault="00B34D88" w:rsidP="0021401C">
            <w:pPr>
              <w:overflowPunct w:val="0"/>
              <w:autoSpaceDE w:val="0"/>
              <w:autoSpaceDN w:val="0"/>
              <w:ind w:left="239" w:hangingChars="100" w:hanging="239"/>
            </w:pPr>
            <w:r>
              <w:rPr>
                <w:rFonts w:hint="eastAsia"/>
              </w:rPr>
              <w:t>５</w:t>
            </w:r>
            <w:r w:rsidR="004F168C">
              <w:rPr>
                <w:rFonts w:hint="eastAsia"/>
              </w:rPr>
              <w:t xml:space="preserve">　排ガスの性状、放流水の水質並びに騒音及び振動のレベルの確認方法（測定の方法、頻度等）</w:t>
            </w:r>
          </w:p>
        </w:tc>
        <w:tc>
          <w:tcPr>
            <w:tcW w:w="4530" w:type="dxa"/>
          </w:tcPr>
          <w:p w14:paraId="34D0A980" w14:textId="77777777" w:rsidR="004F168C" w:rsidRDefault="004F168C" w:rsidP="0021401C">
            <w:pPr>
              <w:overflowPunct w:val="0"/>
              <w:autoSpaceDE w:val="0"/>
              <w:autoSpaceDN w:val="0"/>
            </w:pPr>
          </w:p>
        </w:tc>
      </w:tr>
      <w:tr w:rsidR="004F168C" w14:paraId="0C966F5A" w14:textId="77777777" w:rsidTr="0021401C">
        <w:tc>
          <w:tcPr>
            <w:tcW w:w="4530" w:type="dxa"/>
          </w:tcPr>
          <w:p w14:paraId="4F7B7753" w14:textId="36759265" w:rsidR="004F168C" w:rsidRDefault="00B34D88" w:rsidP="0021401C">
            <w:pPr>
              <w:overflowPunct w:val="0"/>
              <w:autoSpaceDE w:val="0"/>
              <w:autoSpaceDN w:val="0"/>
              <w:ind w:left="239" w:hangingChars="100" w:hanging="239"/>
            </w:pPr>
            <w:r>
              <w:rPr>
                <w:rFonts w:hint="eastAsia"/>
              </w:rPr>
              <w:t>６</w:t>
            </w:r>
            <w:r w:rsidR="004F168C">
              <w:rPr>
                <w:rFonts w:hint="eastAsia"/>
              </w:rPr>
              <w:t xml:space="preserve">　産業廃棄物処理施設等及び産業廃棄物の日常点検、定期点検等の方法</w:t>
            </w:r>
          </w:p>
        </w:tc>
        <w:tc>
          <w:tcPr>
            <w:tcW w:w="4530" w:type="dxa"/>
          </w:tcPr>
          <w:p w14:paraId="4E9D88D0" w14:textId="77777777" w:rsidR="004F168C" w:rsidRDefault="004F168C" w:rsidP="0021401C">
            <w:pPr>
              <w:overflowPunct w:val="0"/>
              <w:autoSpaceDE w:val="0"/>
              <w:autoSpaceDN w:val="0"/>
            </w:pPr>
          </w:p>
        </w:tc>
      </w:tr>
      <w:tr w:rsidR="004F168C" w14:paraId="703AFBE2" w14:textId="77777777" w:rsidTr="0021401C">
        <w:tc>
          <w:tcPr>
            <w:tcW w:w="4530" w:type="dxa"/>
          </w:tcPr>
          <w:p w14:paraId="023A96BB" w14:textId="1588E6B7" w:rsidR="004F168C" w:rsidRDefault="00B34D88" w:rsidP="0021401C">
            <w:pPr>
              <w:overflowPunct w:val="0"/>
              <w:autoSpaceDE w:val="0"/>
              <w:autoSpaceDN w:val="0"/>
              <w:ind w:left="239" w:hangingChars="100" w:hanging="239"/>
            </w:pPr>
            <w:r>
              <w:rPr>
                <w:rFonts w:hint="eastAsia"/>
              </w:rPr>
              <w:t>７</w:t>
            </w:r>
            <w:r w:rsidR="004F168C">
              <w:rPr>
                <w:rFonts w:hint="eastAsia"/>
              </w:rPr>
              <w:t xml:space="preserve">　産業廃棄物処理施設等及び産業廃棄物に関する異常時の措置</w:t>
            </w:r>
          </w:p>
        </w:tc>
        <w:tc>
          <w:tcPr>
            <w:tcW w:w="4530" w:type="dxa"/>
          </w:tcPr>
          <w:p w14:paraId="1CB53EE8" w14:textId="77777777" w:rsidR="004F168C" w:rsidRDefault="004F168C" w:rsidP="0021401C">
            <w:pPr>
              <w:overflowPunct w:val="0"/>
              <w:autoSpaceDE w:val="0"/>
              <w:autoSpaceDN w:val="0"/>
            </w:pPr>
          </w:p>
        </w:tc>
      </w:tr>
      <w:tr w:rsidR="004F168C" w14:paraId="4876E7C1" w14:textId="77777777" w:rsidTr="0021401C">
        <w:tc>
          <w:tcPr>
            <w:tcW w:w="4530" w:type="dxa"/>
          </w:tcPr>
          <w:p w14:paraId="21DE0763" w14:textId="03167141" w:rsidR="004F168C" w:rsidRDefault="00B34D88" w:rsidP="0021401C">
            <w:pPr>
              <w:overflowPunct w:val="0"/>
              <w:autoSpaceDE w:val="0"/>
              <w:autoSpaceDN w:val="0"/>
              <w:ind w:left="239" w:hangingChars="100" w:hanging="239"/>
            </w:pPr>
            <w:r>
              <w:rPr>
                <w:rFonts w:hint="eastAsia"/>
              </w:rPr>
              <w:t>８</w:t>
            </w:r>
            <w:r w:rsidR="004F168C">
              <w:rPr>
                <w:rFonts w:hint="eastAsia"/>
              </w:rPr>
              <w:t xml:space="preserve">　</w:t>
            </w:r>
            <w:r w:rsidR="004F168C" w:rsidRPr="00AF5EA3">
              <w:rPr>
                <w:rFonts w:hint="eastAsia"/>
              </w:rPr>
              <w:t>その他産業廃棄物処理施設</w:t>
            </w:r>
            <w:r w:rsidR="004F168C">
              <w:rPr>
                <w:rFonts w:hint="eastAsia"/>
              </w:rPr>
              <w:t>等</w:t>
            </w:r>
            <w:r w:rsidR="004F168C" w:rsidRPr="00AF5EA3">
              <w:rPr>
                <w:rFonts w:hint="eastAsia"/>
              </w:rPr>
              <w:t>の維持管理に関する事項</w:t>
            </w:r>
          </w:p>
        </w:tc>
        <w:tc>
          <w:tcPr>
            <w:tcW w:w="4530" w:type="dxa"/>
          </w:tcPr>
          <w:p w14:paraId="5DCE2539" w14:textId="77777777" w:rsidR="004F168C" w:rsidRDefault="004F168C" w:rsidP="0021401C">
            <w:pPr>
              <w:overflowPunct w:val="0"/>
              <w:autoSpaceDE w:val="0"/>
              <w:autoSpaceDN w:val="0"/>
            </w:pPr>
          </w:p>
        </w:tc>
      </w:tr>
    </w:tbl>
    <w:p w14:paraId="14A5AE1C" w14:textId="77777777" w:rsidR="004F168C" w:rsidRDefault="004F168C" w:rsidP="004F168C">
      <w:pPr>
        <w:overflowPunct w:val="0"/>
        <w:autoSpaceDE w:val="0"/>
        <w:autoSpaceDN w:val="0"/>
      </w:pPr>
    </w:p>
    <w:p w14:paraId="3315173A" w14:textId="77777777" w:rsidR="004F168C" w:rsidRDefault="004F168C" w:rsidP="004F168C">
      <w:pPr>
        <w:widowControl/>
        <w:overflowPunct w:val="0"/>
        <w:autoSpaceDE w:val="0"/>
        <w:autoSpaceDN w:val="0"/>
        <w:jc w:val="left"/>
      </w:pPr>
      <w:r>
        <w:br w:type="page"/>
      </w:r>
    </w:p>
    <w:p w14:paraId="4B28E89B" w14:textId="77777777" w:rsidR="004F168C" w:rsidRDefault="004F168C" w:rsidP="004F168C">
      <w:pPr>
        <w:overflowPunct w:val="0"/>
        <w:autoSpaceDE w:val="0"/>
        <w:autoSpaceDN w:val="0"/>
        <w:outlineLvl w:val="2"/>
      </w:pPr>
      <w:r>
        <w:rPr>
          <w:rFonts w:hint="eastAsia"/>
        </w:rPr>
        <w:lastRenderedPageBreak/>
        <w:t>別紙３</w:t>
      </w:r>
    </w:p>
    <w:p w14:paraId="7B7068A8" w14:textId="77777777" w:rsidR="004F168C" w:rsidRDefault="004F168C" w:rsidP="004F168C">
      <w:pPr>
        <w:overflowPunct w:val="0"/>
        <w:autoSpaceDE w:val="0"/>
        <w:autoSpaceDN w:val="0"/>
        <w:ind w:leftChars="300" w:left="716" w:rightChars="300" w:right="716"/>
      </w:pPr>
      <w:r>
        <w:rPr>
          <w:rFonts w:hint="eastAsia"/>
        </w:rPr>
        <w:t>産業廃棄物処理施設等に係る災害の防止及び生活環境の保全のための計画</w:t>
      </w:r>
    </w:p>
    <w:p w14:paraId="226BF9E2" w14:textId="77777777" w:rsidR="004F168C" w:rsidRDefault="004F168C" w:rsidP="004F168C">
      <w:pPr>
        <w:overflowPunct w:val="0"/>
        <w:autoSpaceDE w:val="0"/>
        <w:autoSpaceDN w:val="0"/>
      </w:pPr>
    </w:p>
    <w:tbl>
      <w:tblPr>
        <w:tblStyle w:val="aa"/>
        <w:tblW w:w="0" w:type="auto"/>
        <w:tblLook w:val="04A0" w:firstRow="1" w:lastRow="0" w:firstColumn="1" w:lastColumn="0" w:noHBand="0" w:noVBand="1"/>
      </w:tblPr>
      <w:tblGrid>
        <w:gridCol w:w="4530"/>
        <w:gridCol w:w="4530"/>
      </w:tblGrid>
      <w:tr w:rsidR="004F168C" w14:paraId="0515BC3D" w14:textId="77777777" w:rsidTr="0021401C">
        <w:tc>
          <w:tcPr>
            <w:tcW w:w="4530" w:type="dxa"/>
          </w:tcPr>
          <w:p w14:paraId="235E0887" w14:textId="77777777" w:rsidR="004F168C" w:rsidRDefault="004F168C" w:rsidP="0021401C">
            <w:pPr>
              <w:overflowPunct w:val="0"/>
              <w:autoSpaceDE w:val="0"/>
              <w:autoSpaceDN w:val="0"/>
              <w:ind w:left="239" w:hangingChars="100" w:hanging="239"/>
            </w:pPr>
            <w:r>
              <w:rPr>
                <w:rFonts w:hint="eastAsia"/>
              </w:rPr>
              <w:t>１　産業廃棄物の飛散及び流出の防止に関する事項</w:t>
            </w:r>
          </w:p>
        </w:tc>
        <w:tc>
          <w:tcPr>
            <w:tcW w:w="4530" w:type="dxa"/>
          </w:tcPr>
          <w:p w14:paraId="6979EA13" w14:textId="77777777" w:rsidR="004F168C" w:rsidRDefault="004F168C" w:rsidP="0021401C">
            <w:pPr>
              <w:overflowPunct w:val="0"/>
              <w:autoSpaceDE w:val="0"/>
              <w:autoSpaceDN w:val="0"/>
            </w:pPr>
          </w:p>
        </w:tc>
      </w:tr>
      <w:tr w:rsidR="004F168C" w14:paraId="0F378797" w14:textId="77777777" w:rsidTr="0021401C">
        <w:tc>
          <w:tcPr>
            <w:tcW w:w="4530" w:type="dxa"/>
          </w:tcPr>
          <w:p w14:paraId="2DE321C4" w14:textId="77777777" w:rsidR="004F168C" w:rsidRDefault="004F168C" w:rsidP="0021401C">
            <w:pPr>
              <w:overflowPunct w:val="0"/>
              <w:autoSpaceDE w:val="0"/>
              <w:autoSpaceDN w:val="0"/>
              <w:ind w:left="239" w:hangingChars="100" w:hanging="239"/>
            </w:pPr>
            <w:r>
              <w:rPr>
                <w:rFonts w:hint="eastAsia"/>
              </w:rPr>
              <w:t xml:space="preserve">２　</w:t>
            </w:r>
            <w:r w:rsidRPr="00AF5EA3">
              <w:rPr>
                <w:rFonts w:hint="eastAsia"/>
              </w:rPr>
              <w:t>公共の水域及び地下水の汚染の防止に関する事項</w:t>
            </w:r>
          </w:p>
        </w:tc>
        <w:tc>
          <w:tcPr>
            <w:tcW w:w="4530" w:type="dxa"/>
          </w:tcPr>
          <w:p w14:paraId="7D93191E" w14:textId="77777777" w:rsidR="004F168C" w:rsidRDefault="004F168C" w:rsidP="0021401C">
            <w:pPr>
              <w:overflowPunct w:val="0"/>
              <w:autoSpaceDE w:val="0"/>
              <w:autoSpaceDN w:val="0"/>
            </w:pPr>
          </w:p>
        </w:tc>
      </w:tr>
      <w:tr w:rsidR="004F168C" w14:paraId="309D1E3F" w14:textId="77777777" w:rsidTr="0021401C">
        <w:tc>
          <w:tcPr>
            <w:tcW w:w="4530" w:type="dxa"/>
          </w:tcPr>
          <w:p w14:paraId="605970B7" w14:textId="77777777" w:rsidR="004F168C" w:rsidRDefault="004F168C" w:rsidP="0021401C">
            <w:pPr>
              <w:overflowPunct w:val="0"/>
              <w:autoSpaceDE w:val="0"/>
              <w:autoSpaceDN w:val="0"/>
              <w:ind w:left="239" w:hangingChars="100" w:hanging="239"/>
            </w:pPr>
            <w:r>
              <w:rPr>
                <w:rFonts w:hint="eastAsia"/>
              </w:rPr>
              <w:t xml:space="preserve">３　</w:t>
            </w:r>
            <w:r w:rsidRPr="00AF5EA3">
              <w:rPr>
                <w:rFonts w:hint="eastAsia"/>
              </w:rPr>
              <w:t>火災の発生の防止に関する事項</w:t>
            </w:r>
          </w:p>
        </w:tc>
        <w:tc>
          <w:tcPr>
            <w:tcW w:w="4530" w:type="dxa"/>
          </w:tcPr>
          <w:p w14:paraId="6245F38C" w14:textId="77777777" w:rsidR="004F168C" w:rsidRDefault="004F168C" w:rsidP="0021401C">
            <w:pPr>
              <w:overflowPunct w:val="0"/>
              <w:autoSpaceDE w:val="0"/>
              <w:autoSpaceDN w:val="0"/>
            </w:pPr>
          </w:p>
        </w:tc>
      </w:tr>
      <w:tr w:rsidR="004F168C" w14:paraId="2F8E44FE" w14:textId="77777777" w:rsidTr="0021401C">
        <w:tc>
          <w:tcPr>
            <w:tcW w:w="4530" w:type="dxa"/>
          </w:tcPr>
          <w:p w14:paraId="169E2F4E" w14:textId="77777777" w:rsidR="004F168C" w:rsidRDefault="004F168C" w:rsidP="0021401C">
            <w:pPr>
              <w:overflowPunct w:val="0"/>
              <w:autoSpaceDE w:val="0"/>
              <w:autoSpaceDN w:val="0"/>
              <w:ind w:left="239" w:hangingChars="100" w:hanging="239"/>
            </w:pPr>
            <w:r>
              <w:rPr>
                <w:rFonts w:hint="eastAsia"/>
              </w:rPr>
              <w:t>４　地震による災害の防止に関する事項</w:t>
            </w:r>
          </w:p>
        </w:tc>
        <w:tc>
          <w:tcPr>
            <w:tcW w:w="4530" w:type="dxa"/>
          </w:tcPr>
          <w:p w14:paraId="4D8983B3" w14:textId="77777777" w:rsidR="004F168C" w:rsidRDefault="004F168C" w:rsidP="0021401C">
            <w:pPr>
              <w:overflowPunct w:val="0"/>
              <w:autoSpaceDE w:val="0"/>
              <w:autoSpaceDN w:val="0"/>
            </w:pPr>
          </w:p>
        </w:tc>
      </w:tr>
      <w:tr w:rsidR="004F168C" w14:paraId="726CB1FA" w14:textId="77777777" w:rsidTr="0021401C">
        <w:tc>
          <w:tcPr>
            <w:tcW w:w="4530" w:type="dxa"/>
          </w:tcPr>
          <w:p w14:paraId="7FF98B60" w14:textId="001CABAD" w:rsidR="004F168C" w:rsidRDefault="004F168C" w:rsidP="00B34D88">
            <w:pPr>
              <w:overflowPunct w:val="0"/>
              <w:autoSpaceDE w:val="0"/>
              <w:autoSpaceDN w:val="0"/>
              <w:ind w:left="239" w:hangingChars="100" w:hanging="239"/>
            </w:pPr>
            <w:r>
              <w:rPr>
                <w:rFonts w:hint="eastAsia"/>
              </w:rPr>
              <w:t>５　騒音、振動、悪臭、粉</w:t>
            </w:r>
            <w:r w:rsidR="00B34D88">
              <w:ruby>
                <w:rubyPr>
                  <w:rubyAlign w:val="center"/>
                  <w:hps w:val="8"/>
                  <w:hpsRaise w:val="22"/>
                  <w:hpsBaseText w:val="24"/>
                  <w:lid w:val="ja-JP"/>
                </w:rubyPr>
                <w:rt>
                  <w:r w:rsidR="00B34D88" w:rsidRPr="00B34D88">
                    <w:rPr>
                      <w:rFonts w:hAnsi="ＭＳ 明朝" w:hint="eastAsia"/>
                      <w:sz w:val="8"/>
                    </w:rPr>
                    <w:t>じん</w:t>
                  </w:r>
                </w:rt>
                <w:rubyBase>
                  <w:r w:rsidR="00B34D88">
                    <w:rPr>
                      <w:rFonts w:hint="eastAsia"/>
                    </w:rPr>
                    <w:t>塵</w:t>
                  </w:r>
                </w:rubyBase>
              </w:ruby>
            </w:r>
            <w:r>
              <w:rPr>
                <w:rFonts w:hint="eastAsia"/>
              </w:rPr>
              <w:t>、害虫等の発生の防止に関する事項</w:t>
            </w:r>
          </w:p>
        </w:tc>
        <w:tc>
          <w:tcPr>
            <w:tcW w:w="4530" w:type="dxa"/>
          </w:tcPr>
          <w:p w14:paraId="2364F08A" w14:textId="77777777" w:rsidR="004F168C" w:rsidRDefault="004F168C" w:rsidP="0021401C">
            <w:pPr>
              <w:overflowPunct w:val="0"/>
              <w:autoSpaceDE w:val="0"/>
              <w:autoSpaceDN w:val="0"/>
            </w:pPr>
          </w:p>
        </w:tc>
      </w:tr>
      <w:tr w:rsidR="004F168C" w14:paraId="486F0AFC" w14:textId="77777777" w:rsidTr="0021401C">
        <w:tc>
          <w:tcPr>
            <w:tcW w:w="4530" w:type="dxa"/>
          </w:tcPr>
          <w:p w14:paraId="4EF4A779" w14:textId="77777777" w:rsidR="004F168C" w:rsidRDefault="004F168C" w:rsidP="0021401C">
            <w:pPr>
              <w:overflowPunct w:val="0"/>
              <w:autoSpaceDE w:val="0"/>
              <w:autoSpaceDN w:val="0"/>
              <w:ind w:left="239" w:hangingChars="100" w:hanging="239"/>
            </w:pPr>
            <w:r>
              <w:rPr>
                <w:rFonts w:hint="eastAsia"/>
              </w:rPr>
              <w:t xml:space="preserve">６　</w:t>
            </w:r>
            <w:r w:rsidRPr="00AF5EA3">
              <w:rPr>
                <w:rFonts w:hint="eastAsia"/>
              </w:rPr>
              <w:t>その他</w:t>
            </w:r>
            <w:r>
              <w:rPr>
                <w:rFonts w:hint="eastAsia"/>
              </w:rPr>
              <w:t>産業廃棄物処理施設等</w:t>
            </w:r>
            <w:r w:rsidRPr="00AF5EA3">
              <w:rPr>
                <w:rFonts w:hint="eastAsia"/>
              </w:rPr>
              <w:t>に係る災害の防止</w:t>
            </w:r>
            <w:r>
              <w:rPr>
                <w:rFonts w:hint="eastAsia"/>
              </w:rPr>
              <w:t>及び生活環境の保全</w:t>
            </w:r>
            <w:r w:rsidRPr="00AF5EA3">
              <w:rPr>
                <w:rFonts w:hint="eastAsia"/>
              </w:rPr>
              <w:t>に関する事項</w:t>
            </w:r>
          </w:p>
        </w:tc>
        <w:tc>
          <w:tcPr>
            <w:tcW w:w="4530" w:type="dxa"/>
          </w:tcPr>
          <w:p w14:paraId="1AC9BD47" w14:textId="77777777" w:rsidR="004F168C" w:rsidRDefault="004F168C" w:rsidP="0021401C">
            <w:pPr>
              <w:overflowPunct w:val="0"/>
              <w:autoSpaceDE w:val="0"/>
              <w:autoSpaceDN w:val="0"/>
            </w:pPr>
          </w:p>
        </w:tc>
      </w:tr>
    </w:tbl>
    <w:p w14:paraId="6705363E" w14:textId="77777777" w:rsidR="004F168C" w:rsidRDefault="004F168C" w:rsidP="004F168C">
      <w:pPr>
        <w:overflowPunct w:val="0"/>
        <w:autoSpaceDE w:val="0"/>
        <w:autoSpaceDN w:val="0"/>
      </w:pPr>
    </w:p>
    <w:p w14:paraId="4DFEDA6A" w14:textId="77777777" w:rsidR="004F168C" w:rsidRDefault="004F168C" w:rsidP="004F168C">
      <w:pPr>
        <w:widowControl/>
        <w:overflowPunct w:val="0"/>
        <w:autoSpaceDE w:val="0"/>
        <w:autoSpaceDN w:val="0"/>
        <w:jc w:val="left"/>
      </w:pPr>
      <w:r>
        <w:br w:type="page"/>
      </w:r>
    </w:p>
    <w:p w14:paraId="450DF1F2" w14:textId="77777777" w:rsidR="004F168C" w:rsidRDefault="004F168C" w:rsidP="004F168C">
      <w:pPr>
        <w:overflowPunct w:val="0"/>
        <w:autoSpaceDE w:val="0"/>
        <w:autoSpaceDN w:val="0"/>
        <w:outlineLvl w:val="2"/>
      </w:pPr>
      <w:r>
        <w:rPr>
          <w:rFonts w:hint="eastAsia"/>
        </w:rPr>
        <w:lastRenderedPageBreak/>
        <w:t>別紙４</w:t>
      </w:r>
    </w:p>
    <w:p w14:paraId="430797CC" w14:textId="77777777" w:rsidR="004F168C" w:rsidRDefault="004F168C" w:rsidP="004F168C">
      <w:pPr>
        <w:ind w:leftChars="300" w:left="716" w:rightChars="300" w:right="716"/>
      </w:pPr>
      <w:r>
        <w:rPr>
          <w:rFonts w:hint="eastAsia"/>
        </w:rPr>
        <w:t>産業廃棄物処理施設等の設置等に関して必要とされる関係法令に基づく手続の状況</w:t>
      </w:r>
    </w:p>
    <w:p w14:paraId="15574082" w14:textId="77777777" w:rsidR="004F168C" w:rsidRDefault="004F168C" w:rsidP="004F168C"/>
    <w:tbl>
      <w:tblPr>
        <w:tblStyle w:val="aa"/>
        <w:tblW w:w="0" w:type="auto"/>
        <w:tblLook w:val="04A0" w:firstRow="1" w:lastRow="0" w:firstColumn="1" w:lastColumn="0" w:noHBand="0" w:noVBand="1"/>
      </w:tblPr>
      <w:tblGrid>
        <w:gridCol w:w="2265"/>
        <w:gridCol w:w="2265"/>
        <w:gridCol w:w="2265"/>
        <w:gridCol w:w="2265"/>
      </w:tblGrid>
      <w:tr w:rsidR="004F168C" w14:paraId="51129E04" w14:textId="77777777" w:rsidTr="0021401C">
        <w:tc>
          <w:tcPr>
            <w:tcW w:w="2265" w:type="dxa"/>
          </w:tcPr>
          <w:p w14:paraId="4F527512" w14:textId="77777777" w:rsidR="004F168C" w:rsidRDefault="004F168C" w:rsidP="0021401C">
            <w:pPr>
              <w:widowControl/>
              <w:overflowPunct w:val="0"/>
              <w:autoSpaceDE w:val="0"/>
              <w:autoSpaceDN w:val="0"/>
              <w:jc w:val="center"/>
            </w:pPr>
            <w:r>
              <w:rPr>
                <w:rFonts w:hint="eastAsia"/>
              </w:rPr>
              <w:t>手続</w:t>
            </w:r>
          </w:p>
        </w:tc>
        <w:tc>
          <w:tcPr>
            <w:tcW w:w="2265" w:type="dxa"/>
          </w:tcPr>
          <w:p w14:paraId="29621612" w14:textId="77777777" w:rsidR="004F168C" w:rsidRDefault="004F168C" w:rsidP="0021401C">
            <w:pPr>
              <w:widowControl/>
              <w:overflowPunct w:val="0"/>
              <w:autoSpaceDE w:val="0"/>
              <w:autoSpaceDN w:val="0"/>
              <w:jc w:val="center"/>
            </w:pPr>
            <w:r>
              <w:rPr>
                <w:rFonts w:hint="eastAsia"/>
              </w:rPr>
              <w:t>関係法令</w:t>
            </w:r>
          </w:p>
        </w:tc>
        <w:tc>
          <w:tcPr>
            <w:tcW w:w="2265" w:type="dxa"/>
          </w:tcPr>
          <w:p w14:paraId="32F584E9" w14:textId="77777777" w:rsidR="004F168C" w:rsidRDefault="004F168C" w:rsidP="0021401C">
            <w:pPr>
              <w:widowControl/>
              <w:overflowPunct w:val="0"/>
              <w:autoSpaceDE w:val="0"/>
              <w:autoSpaceDN w:val="0"/>
              <w:jc w:val="center"/>
            </w:pPr>
            <w:r>
              <w:rPr>
                <w:rFonts w:hint="eastAsia"/>
              </w:rPr>
              <w:t>所管行政庁</w:t>
            </w:r>
          </w:p>
        </w:tc>
        <w:tc>
          <w:tcPr>
            <w:tcW w:w="2265" w:type="dxa"/>
          </w:tcPr>
          <w:p w14:paraId="0FF8A65B" w14:textId="77777777" w:rsidR="004F168C" w:rsidRDefault="004F168C" w:rsidP="0021401C">
            <w:pPr>
              <w:widowControl/>
              <w:overflowPunct w:val="0"/>
              <w:autoSpaceDE w:val="0"/>
              <w:autoSpaceDN w:val="0"/>
              <w:jc w:val="center"/>
            </w:pPr>
            <w:r>
              <w:rPr>
                <w:rFonts w:hint="eastAsia"/>
              </w:rPr>
              <w:t>手続の進捗状況</w:t>
            </w:r>
          </w:p>
        </w:tc>
      </w:tr>
      <w:tr w:rsidR="004F168C" w14:paraId="6217CFF3" w14:textId="77777777" w:rsidTr="0021401C">
        <w:tc>
          <w:tcPr>
            <w:tcW w:w="2265" w:type="dxa"/>
          </w:tcPr>
          <w:p w14:paraId="5244D8B1" w14:textId="77777777" w:rsidR="004F168C" w:rsidRDefault="004F168C" w:rsidP="0021401C">
            <w:pPr>
              <w:widowControl/>
              <w:overflowPunct w:val="0"/>
              <w:autoSpaceDE w:val="0"/>
              <w:autoSpaceDN w:val="0"/>
              <w:jc w:val="left"/>
            </w:pPr>
          </w:p>
          <w:p w14:paraId="3639E4F4" w14:textId="77777777" w:rsidR="004F168C" w:rsidRDefault="004F168C" w:rsidP="0021401C">
            <w:pPr>
              <w:widowControl/>
              <w:overflowPunct w:val="0"/>
              <w:autoSpaceDE w:val="0"/>
              <w:autoSpaceDN w:val="0"/>
              <w:jc w:val="left"/>
            </w:pPr>
          </w:p>
          <w:p w14:paraId="661138A2" w14:textId="77777777" w:rsidR="004F168C" w:rsidRDefault="004F168C" w:rsidP="0021401C">
            <w:pPr>
              <w:widowControl/>
              <w:overflowPunct w:val="0"/>
              <w:autoSpaceDE w:val="0"/>
              <w:autoSpaceDN w:val="0"/>
              <w:jc w:val="left"/>
            </w:pPr>
          </w:p>
          <w:p w14:paraId="3DB69071" w14:textId="77777777" w:rsidR="004F168C" w:rsidRDefault="004F168C" w:rsidP="0021401C">
            <w:pPr>
              <w:widowControl/>
              <w:overflowPunct w:val="0"/>
              <w:autoSpaceDE w:val="0"/>
              <w:autoSpaceDN w:val="0"/>
              <w:jc w:val="left"/>
            </w:pPr>
          </w:p>
          <w:p w14:paraId="1FD026FB" w14:textId="77777777" w:rsidR="004F168C" w:rsidRDefault="004F168C" w:rsidP="0021401C">
            <w:pPr>
              <w:widowControl/>
              <w:overflowPunct w:val="0"/>
              <w:autoSpaceDE w:val="0"/>
              <w:autoSpaceDN w:val="0"/>
              <w:jc w:val="left"/>
            </w:pPr>
          </w:p>
          <w:p w14:paraId="0F741C31" w14:textId="77777777" w:rsidR="004F168C" w:rsidRDefault="004F168C" w:rsidP="0021401C">
            <w:pPr>
              <w:widowControl/>
              <w:overflowPunct w:val="0"/>
              <w:autoSpaceDE w:val="0"/>
              <w:autoSpaceDN w:val="0"/>
              <w:jc w:val="left"/>
            </w:pPr>
          </w:p>
          <w:p w14:paraId="746A2F55" w14:textId="77777777" w:rsidR="004F168C" w:rsidRDefault="004F168C" w:rsidP="0021401C">
            <w:pPr>
              <w:widowControl/>
              <w:overflowPunct w:val="0"/>
              <w:autoSpaceDE w:val="0"/>
              <w:autoSpaceDN w:val="0"/>
              <w:jc w:val="left"/>
            </w:pPr>
          </w:p>
          <w:p w14:paraId="28A6BE2D" w14:textId="77777777" w:rsidR="004F168C" w:rsidRDefault="004F168C" w:rsidP="0021401C">
            <w:pPr>
              <w:widowControl/>
              <w:overflowPunct w:val="0"/>
              <w:autoSpaceDE w:val="0"/>
              <w:autoSpaceDN w:val="0"/>
              <w:jc w:val="left"/>
            </w:pPr>
          </w:p>
          <w:p w14:paraId="1FDA8636" w14:textId="77777777" w:rsidR="004F168C" w:rsidRDefault="004F168C" w:rsidP="0021401C">
            <w:pPr>
              <w:widowControl/>
              <w:overflowPunct w:val="0"/>
              <w:autoSpaceDE w:val="0"/>
              <w:autoSpaceDN w:val="0"/>
              <w:jc w:val="left"/>
            </w:pPr>
          </w:p>
          <w:p w14:paraId="1D5B927F" w14:textId="77777777" w:rsidR="004F168C" w:rsidRDefault="004F168C" w:rsidP="0021401C">
            <w:pPr>
              <w:widowControl/>
              <w:overflowPunct w:val="0"/>
              <w:autoSpaceDE w:val="0"/>
              <w:autoSpaceDN w:val="0"/>
              <w:jc w:val="left"/>
            </w:pPr>
          </w:p>
          <w:p w14:paraId="5D0FD38C" w14:textId="77777777" w:rsidR="004F168C" w:rsidRDefault="004F168C" w:rsidP="0021401C">
            <w:pPr>
              <w:widowControl/>
              <w:overflowPunct w:val="0"/>
              <w:autoSpaceDE w:val="0"/>
              <w:autoSpaceDN w:val="0"/>
              <w:jc w:val="left"/>
            </w:pPr>
          </w:p>
          <w:p w14:paraId="433391A7" w14:textId="77777777" w:rsidR="004F168C" w:rsidRDefault="004F168C" w:rsidP="0021401C">
            <w:pPr>
              <w:widowControl/>
              <w:overflowPunct w:val="0"/>
              <w:autoSpaceDE w:val="0"/>
              <w:autoSpaceDN w:val="0"/>
              <w:jc w:val="left"/>
            </w:pPr>
          </w:p>
        </w:tc>
        <w:tc>
          <w:tcPr>
            <w:tcW w:w="2265" w:type="dxa"/>
          </w:tcPr>
          <w:p w14:paraId="2C678DCF" w14:textId="77777777" w:rsidR="004F168C" w:rsidRDefault="004F168C" w:rsidP="0021401C">
            <w:pPr>
              <w:widowControl/>
              <w:overflowPunct w:val="0"/>
              <w:autoSpaceDE w:val="0"/>
              <w:autoSpaceDN w:val="0"/>
              <w:jc w:val="left"/>
            </w:pPr>
          </w:p>
        </w:tc>
        <w:tc>
          <w:tcPr>
            <w:tcW w:w="2265" w:type="dxa"/>
          </w:tcPr>
          <w:p w14:paraId="1BB80562" w14:textId="77777777" w:rsidR="004F168C" w:rsidRDefault="004F168C" w:rsidP="0021401C">
            <w:pPr>
              <w:widowControl/>
              <w:overflowPunct w:val="0"/>
              <w:autoSpaceDE w:val="0"/>
              <w:autoSpaceDN w:val="0"/>
              <w:jc w:val="left"/>
            </w:pPr>
          </w:p>
        </w:tc>
        <w:tc>
          <w:tcPr>
            <w:tcW w:w="2265" w:type="dxa"/>
          </w:tcPr>
          <w:p w14:paraId="7DB34981" w14:textId="77777777" w:rsidR="004F168C" w:rsidRDefault="004F168C" w:rsidP="0021401C">
            <w:pPr>
              <w:widowControl/>
              <w:overflowPunct w:val="0"/>
              <w:autoSpaceDE w:val="0"/>
              <w:autoSpaceDN w:val="0"/>
              <w:jc w:val="left"/>
            </w:pPr>
          </w:p>
        </w:tc>
      </w:tr>
    </w:tbl>
    <w:p w14:paraId="08E5E521" w14:textId="5C7965BB" w:rsidR="004F168C" w:rsidRDefault="004F168C" w:rsidP="004F168C">
      <w:pPr>
        <w:widowControl/>
        <w:jc w:val="left"/>
      </w:pPr>
      <w:bookmarkStart w:id="0" w:name="_GoBack"/>
      <w:bookmarkEnd w:id="0"/>
    </w:p>
    <w:sectPr w:rsidR="004F168C" w:rsidSect="002C2552">
      <w:pgSz w:w="11906" w:h="16838" w:code="9"/>
      <w:pgMar w:top="1418" w:right="1418" w:bottom="1418" w:left="1418" w:header="851" w:footer="737"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E5B6" w14:textId="77777777" w:rsidR="00A31EBF" w:rsidRDefault="00A31EBF" w:rsidP="00A01533">
      <w:r>
        <w:separator/>
      </w:r>
    </w:p>
  </w:endnote>
  <w:endnote w:type="continuationSeparator" w:id="0">
    <w:p w14:paraId="794CBBD9" w14:textId="77777777" w:rsidR="00A31EBF" w:rsidRDefault="00A31EBF" w:rsidP="00A0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CA48" w14:textId="77777777" w:rsidR="00A31EBF" w:rsidRDefault="00A31EBF" w:rsidP="00A01533">
      <w:r>
        <w:separator/>
      </w:r>
    </w:p>
  </w:footnote>
  <w:footnote w:type="continuationSeparator" w:id="0">
    <w:p w14:paraId="669E9E1C" w14:textId="77777777" w:rsidR="00A31EBF" w:rsidRDefault="00A31EBF" w:rsidP="00A01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02C77"/>
    <w:multiLevelType w:val="hybridMultilevel"/>
    <w:tmpl w:val="1442A916"/>
    <w:lvl w:ilvl="0" w:tplc="12103E56">
      <w:start w:val="1"/>
      <w:numFmt w:val="decimal"/>
      <w:lvlText w:val="%1)"/>
      <w:lvlJc w:val="left"/>
      <w:pPr>
        <w:ind w:left="897" w:hanging="420"/>
      </w:pPr>
      <w:rPr>
        <w:rFonts w:hint="eastAsia"/>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 w15:restartNumberingAfterBreak="0">
    <w:nsid w:val="21CA76B1"/>
    <w:multiLevelType w:val="hybridMultilevel"/>
    <w:tmpl w:val="56F21562"/>
    <w:lvl w:ilvl="0" w:tplc="04090011">
      <w:start w:val="1"/>
      <w:numFmt w:val="decimalEnclosedCircle"/>
      <w:lvlText w:val="%1"/>
      <w:lvlJc w:val="left"/>
      <w:pPr>
        <w:ind w:left="1136" w:hanging="420"/>
      </w:p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 w15:restartNumberingAfterBreak="0">
    <w:nsid w:val="22F37B5F"/>
    <w:multiLevelType w:val="hybridMultilevel"/>
    <w:tmpl w:val="981E5B86"/>
    <w:lvl w:ilvl="0" w:tplc="3B7A02DE">
      <w:start w:val="1"/>
      <w:numFmt w:val="bullet"/>
      <w:lvlText w:val="○"/>
      <w:lvlJc w:val="left"/>
      <w:pPr>
        <w:ind w:left="659" w:hanging="42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24022306"/>
    <w:multiLevelType w:val="hybridMultilevel"/>
    <w:tmpl w:val="BA7246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9457D"/>
    <w:multiLevelType w:val="hybridMultilevel"/>
    <w:tmpl w:val="122A5B56"/>
    <w:lvl w:ilvl="0" w:tplc="12103E56">
      <w:start w:val="1"/>
      <w:numFmt w:val="decimal"/>
      <w:lvlText w:val="%1)"/>
      <w:lvlJc w:val="left"/>
      <w:pPr>
        <w:ind w:left="897" w:hanging="420"/>
      </w:pPr>
      <w:rPr>
        <w:rFonts w:hint="eastAsia"/>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5" w15:restartNumberingAfterBreak="0">
    <w:nsid w:val="682C1B7C"/>
    <w:multiLevelType w:val="hybridMultilevel"/>
    <w:tmpl w:val="56F21562"/>
    <w:lvl w:ilvl="0" w:tplc="04090011">
      <w:start w:val="1"/>
      <w:numFmt w:val="decimalEnclosedCircle"/>
      <w:lvlText w:val="%1"/>
      <w:lvlJc w:val="left"/>
      <w:pPr>
        <w:ind w:left="1136" w:hanging="420"/>
      </w:p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6" w15:restartNumberingAfterBreak="0">
    <w:nsid w:val="75A62216"/>
    <w:multiLevelType w:val="hybridMultilevel"/>
    <w:tmpl w:val="760AF66C"/>
    <w:lvl w:ilvl="0" w:tplc="12103E56">
      <w:start w:val="1"/>
      <w:numFmt w:val="decimal"/>
      <w:lvlText w:val="%1)"/>
      <w:lvlJc w:val="left"/>
      <w:pPr>
        <w:ind w:left="897" w:hanging="420"/>
      </w:pPr>
      <w:rPr>
        <w:rFonts w:hint="eastAsia"/>
      </w:rPr>
    </w:lvl>
    <w:lvl w:ilvl="1" w:tplc="19AAF848">
      <w:start w:val="1"/>
      <w:numFmt w:val="aiueoFullWidth"/>
      <w:lvlText w:val="%2"/>
      <w:lvlJc w:val="left"/>
      <w:pPr>
        <w:ind w:left="1317" w:hanging="420"/>
      </w:pPr>
      <w:rPr>
        <w:rFonts w:hint="eastAsia"/>
      </w:r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39"/>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8A"/>
    <w:rsid w:val="000004A1"/>
    <w:rsid w:val="0000355A"/>
    <w:rsid w:val="00023A03"/>
    <w:rsid w:val="00024962"/>
    <w:rsid w:val="0006519A"/>
    <w:rsid w:val="00083C1E"/>
    <w:rsid w:val="00087E86"/>
    <w:rsid w:val="000B5FAF"/>
    <w:rsid w:val="000C20F9"/>
    <w:rsid w:val="000C6BB2"/>
    <w:rsid w:val="000D1164"/>
    <w:rsid w:val="000D64C4"/>
    <w:rsid w:val="000D69E0"/>
    <w:rsid w:val="000E31A2"/>
    <w:rsid w:val="000F22B6"/>
    <w:rsid w:val="000F3F26"/>
    <w:rsid w:val="00107351"/>
    <w:rsid w:val="001437B6"/>
    <w:rsid w:val="0015128A"/>
    <w:rsid w:val="001651AB"/>
    <w:rsid w:val="00170011"/>
    <w:rsid w:val="001817E3"/>
    <w:rsid w:val="00185E28"/>
    <w:rsid w:val="001875B0"/>
    <w:rsid w:val="001951F5"/>
    <w:rsid w:val="001A1F26"/>
    <w:rsid w:val="001A57E9"/>
    <w:rsid w:val="001B16AA"/>
    <w:rsid w:val="001B3852"/>
    <w:rsid w:val="001B3C9F"/>
    <w:rsid w:val="001C5B37"/>
    <w:rsid w:val="001F3449"/>
    <w:rsid w:val="00201A12"/>
    <w:rsid w:val="002076FD"/>
    <w:rsid w:val="00212C6E"/>
    <w:rsid w:val="0021401C"/>
    <w:rsid w:val="00215764"/>
    <w:rsid w:val="00215B95"/>
    <w:rsid w:val="00216927"/>
    <w:rsid w:val="00217993"/>
    <w:rsid w:val="0022052F"/>
    <w:rsid w:val="00220690"/>
    <w:rsid w:val="00225951"/>
    <w:rsid w:val="002352EC"/>
    <w:rsid w:val="00245134"/>
    <w:rsid w:val="002454A1"/>
    <w:rsid w:val="00245B31"/>
    <w:rsid w:val="00267141"/>
    <w:rsid w:val="00273182"/>
    <w:rsid w:val="0027477B"/>
    <w:rsid w:val="00282FD8"/>
    <w:rsid w:val="002954A4"/>
    <w:rsid w:val="002B17FC"/>
    <w:rsid w:val="002B6292"/>
    <w:rsid w:val="002C034F"/>
    <w:rsid w:val="002C2552"/>
    <w:rsid w:val="002D523D"/>
    <w:rsid w:val="002E2EFB"/>
    <w:rsid w:val="002F12C6"/>
    <w:rsid w:val="00312C5D"/>
    <w:rsid w:val="003140EB"/>
    <w:rsid w:val="00317C0B"/>
    <w:rsid w:val="00336991"/>
    <w:rsid w:val="00337A13"/>
    <w:rsid w:val="003533D0"/>
    <w:rsid w:val="00372044"/>
    <w:rsid w:val="003924DA"/>
    <w:rsid w:val="003A3557"/>
    <w:rsid w:val="003A3F31"/>
    <w:rsid w:val="003A54F8"/>
    <w:rsid w:val="003C43CE"/>
    <w:rsid w:val="003D16CE"/>
    <w:rsid w:val="003D211A"/>
    <w:rsid w:val="003D5E25"/>
    <w:rsid w:val="003E683B"/>
    <w:rsid w:val="004042BD"/>
    <w:rsid w:val="00413EBE"/>
    <w:rsid w:val="0042219B"/>
    <w:rsid w:val="00432E44"/>
    <w:rsid w:val="00441362"/>
    <w:rsid w:val="00446D9F"/>
    <w:rsid w:val="00450C46"/>
    <w:rsid w:val="00450D55"/>
    <w:rsid w:val="004522E2"/>
    <w:rsid w:val="00452768"/>
    <w:rsid w:val="00456C62"/>
    <w:rsid w:val="0046049C"/>
    <w:rsid w:val="00465BAF"/>
    <w:rsid w:val="0047318C"/>
    <w:rsid w:val="00492120"/>
    <w:rsid w:val="004969C8"/>
    <w:rsid w:val="004B2213"/>
    <w:rsid w:val="004C16D9"/>
    <w:rsid w:val="004C6FC6"/>
    <w:rsid w:val="004D30E3"/>
    <w:rsid w:val="004F050E"/>
    <w:rsid w:val="004F168C"/>
    <w:rsid w:val="004F743A"/>
    <w:rsid w:val="005073B7"/>
    <w:rsid w:val="0052640C"/>
    <w:rsid w:val="005265CB"/>
    <w:rsid w:val="005305E1"/>
    <w:rsid w:val="00541FA8"/>
    <w:rsid w:val="00550DBC"/>
    <w:rsid w:val="00555932"/>
    <w:rsid w:val="005610F0"/>
    <w:rsid w:val="005971F3"/>
    <w:rsid w:val="005A08A2"/>
    <w:rsid w:val="005A59A6"/>
    <w:rsid w:val="005A7AA4"/>
    <w:rsid w:val="005C102B"/>
    <w:rsid w:val="005D1BA1"/>
    <w:rsid w:val="005F0118"/>
    <w:rsid w:val="005F26F6"/>
    <w:rsid w:val="006034A8"/>
    <w:rsid w:val="006168D6"/>
    <w:rsid w:val="00616A98"/>
    <w:rsid w:val="00617AB4"/>
    <w:rsid w:val="00631B1F"/>
    <w:rsid w:val="00635A56"/>
    <w:rsid w:val="0063770F"/>
    <w:rsid w:val="00641983"/>
    <w:rsid w:val="006420E6"/>
    <w:rsid w:val="00643C98"/>
    <w:rsid w:val="00656937"/>
    <w:rsid w:val="00670089"/>
    <w:rsid w:val="006724D3"/>
    <w:rsid w:val="006850F6"/>
    <w:rsid w:val="006921BC"/>
    <w:rsid w:val="006939E9"/>
    <w:rsid w:val="006A097F"/>
    <w:rsid w:val="006A4CB0"/>
    <w:rsid w:val="006A52D0"/>
    <w:rsid w:val="006A73C1"/>
    <w:rsid w:val="006B76C1"/>
    <w:rsid w:val="006C2A96"/>
    <w:rsid w:val="006D3F94"/>
    <w:rsid w:val="006F4D95"/>
    <w:rsid w:val="007044AA"/>
    <w:rsid w:val="007074B3"/>
    <w:rsid w:val="0072403F"/>
    <w:rsid w:val="00736A69"/>
    <w:rsid w:val="007475C3"/>
    <w:rsid w:val="0075673A"/>
    <w:rsid w:val="00760FF2"/>
    <w:rsid w:val="0076405E"/>
    <w:rsid w:val="00766E32"/>
    <w:rsid w:val="00767538"/>
    <w:rsid w:val="00776D25"/>
    <w:rsid w:val="00780DD5"/>
    <w:rsid w:val="007846B0"/>
    <w:rsid w:val="007C0DC4"/>
    <w:rsid w:val="007D6886"/>
    <w:rsid w:val="007E6166"/>
    <w:rsid w:val="007F183C"/>
    <w:rsid w:val="007F6AD8"/>
    <w:rsid w:val="00807E88"/>
    <w:rsid w:val="00814D6B"/>
    <w:rsid w:val="00833D96"/>
    <w:rsid w:val="0083536E"/>
    <w:rsid w:val="00852669"/>
    <w:rsid w:val="00855015"/>
    <w:rsid w:val="0085783C"/>
    <w:rsid w:val="008946D6"/>
    <w:rsid w:val="0089596D"/>
    <w:rsid w:val="008C4183"/>
    <w:rsid w:val="008E672A"/>
    <w:rsid w:val="008F472B"/>
    <w:rsid w:val="008F6F94"/>
    <w:rsid w:val="00914B4A"/>
    <w:rsid w:val="00921A96"/>
    <w:rsid w:val="00932978"/>
    <w:rsid w:val="00932EAD"/>
    <w:rsid w:val="00936521"/>
    <w:rsid w:val="009405D3"/>
    <w:rsid w:val="0095634F"/>
    <w:rsid w:val="00967063"/>
    <w:rsid w:val="00984E5D"/>
    <w:rsid w:val="00985914"/>
    <w:rsid w:val="009A472A"/>
    <w:rsid w:val="009A6851"/>
    <w:rsid w:val="009B16A3"/>
    <w:rsid w:val="009B6A25"/>
    <w:rsid w:val="009C481F"/>
    <w:rsid w:val="009C4EB4"/>
    <w:rsid w:val="009C7701"/>
    <w:rsid w:val="009D0FAF"/>
    <w:rsid w:val="009D2FEA"/>
    <w:rsid w:val="009E523D"/>
    <w:rsid w:val="00A01533"/>
    <w:rsid w:val="00A01E19"/>
    <w:rsid w:val="00A02FE0"/>
    <w:rsid w:val="00A03E91"/>
    <w:rsid w:val="00A27D37"/>
    <w:rsid w:val="00A31EBF"/>
    <w:rsid w:val="00A52E7A"/>
    <w:rsid w:val="00A55CD3"/>
    <w:rsid w:val="00A5724E"/>
    <w:rsid w:val="00A627AB"/>
    <w:rsid w:val="00A66D58"/>
    <w:rsid w:val="00A67784"/>
    <w:rsid w:val="00A909F5"/>
    <w:rsid w:val="00AD1894"/>
    <w:rsid w:val="00AD7315"/>
    <w:rsid w:val="00AF19A9"/>
    <w:rsid w:val="00AF205F"/>
    <w:rsid w:val="00AF675F"/>
    <w:rsid w:val="00AF7D16"/>
    <w:rsid w:val="00B1063A"/>
    <w:rsid w:val="00B10E86"/>
    <w:rsid w:val="00B15AF0"/>
    <w:rsid w:val="00B17C0B"/>
    <w:rsid w:val="00B34D88"/>
    <w:rsid w:val="00B35C88"/>
    <w:rsid w:val="00B4421B"/>
    <w:rsid w:val="00B64179"/>
    <w:rsid w:val="00B6436A"/>
    <w:rsid w:val="00B7036D"/>
    <w:rsid w:val="00B8358D"/>
    <w:rsid w:val="00B844A5"/>
    <w:rsid w:val="00B84E80"/>
    <w:rsid w:val="00BB6AC0"/>
    <w:rsid w:val="00BB7BCF"/>
    <w:rsid w:val="00BC404B"/>
    <w:rsid w:val="00BC49CB"/>
    <w:rsid w:val="00BE4540"/>
    <w:rsid w:val="00BE4DC4"/>
    <w:rsid w:val="00C05C26"/>
    <w:rsid w:val="00C076FA"/>
    <w:rsid w:val="00C311E0"/>
    <w:rsid w:val="00C327E9"/>
    <w:rsid w:val="00C34079"/>
    <w:rsid w:val="00C626F5"/>
    <w:rsid w:val="00C71F52"/>
    <w:rsid w:val="00C81C75"/>
    <w:rsid w:val="00C824E9"/>
    <w:rsid w:val="00C8592A"/>
    <w:rsid w:val="00CA1486"/>
    <w:rsid w:val="00CA2963"/>
    <w:rsid w:val="00CA7127"/>
    <w:rsid w:val="00CB2BD2"/>
    <w:rsid w:val="00CB3F7C"/>
    <w:rsid w:val="00CB611D"/>
    <w:rsid w:val="00CC0661"/>
    <w:rsid w:val="00CC7374"/>
    <w:rsid w:val="00D0775D"/>
    <w:rsid w:val="00D16A35"/>
    <w:rsid w:val="00D21C89"/>
    <w:rsid w:val="00D45C21"/>
    <w:rsid w:val="00D61476"/>
    <w:rsid w:val="00D64678"/>
    <w:rsid w:val="00D649D1"/>
    <w:rsid w:val="00D709B1"/>
    <w:rsid w:val="00D9071D"/>
    <w:rsid w:val="00D90C41"/>
    <w:rsid w:val="00D97A4C"/>
    <w:rsid w:val="00DA1FEC"/>
    <w:rsid w:val="00DB0B4A"/>
    <w:rsid w:val="00DB1451"/>
    <w:rsid w:val="00DD1C2A"/>
    <w:rsid w:val="00DE7FB0"/>
    <w:rsid w:val="00DF44D9"/>
    <w:rsid w:val="00E05539"/>
    <w:rsid w:val="00E14F3D"/>
    <w:rsid w:val="00E27C81"/>
    <w:rsid w:val="00E31988"/>
    <w:rsid w:val="00E33D72"/>
    <w:rsid w:val="00E6055A"/>
    <w:rsid w:val="00E63592"/>
    <w:rsid w:val="00E6677F"/>
    <w:rsid w:val="00E84ACA"/>
    <w:rsid w:val="00E86608"/>
    <w:rsid w:val="00ED0E15"/>
    <w:rsid w:val="00ED36CC"/>
    <w:rsid w:val="00ED5EED"/>
    <w:rsid w:val="00ED6299"/>
    <w:rsid w:val="00ED6A88"/>
    <w:rsid w:val="00EF30BB"/>
    <w:rsid w:val="00F07F45"/>
    <w:rsid w:val="00F10E4C"/>
    <w:rsid w:val="00F2299C"/>
    <w:rsid w:val="00F22DE1"/>
    <w:rsid w:val="00F323B5"/>
    <w:rsid w:val="00F33365"/>
    <w:rsid w:val="00F3640C"/>
    <w:rsid w:val="00F5682B"/>
    <w:rsid w:val="00F81EC6"/>
    <w:rsid w:val="00F82338"/>
    <w:rsid w:val="00F856B8"/>
    <w:rsid w:val="00F93C2A"/>
    <w:rsid w:val="00FB0F4F"/>
    <w:rsid w:val="00FB7A8A"/>
    <w:rsid w:val="00FE3514"/>
    <w:rsid w:val="00FE6085"/>
    <w:rsid w:val="00FF06CC"/>
    <w:rsid w:val="00FF4979"/>
    <w:rsid w:val="00FF61B0"/>
    <w:rsid w:val="00FF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03369F"/>
  <w15:chartTrackingRefBased/>
  <w15:docId w15:val="{57224A65-6A2E-4DBF-A16A-4CA4052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AA"/>
    <w:pPr>
      <w:ind w:leftChars="400" w:left="840"/>
    </w:pPr>
  </w:style>
  <w:style w:type="paragraph" w:styleId="a4">
    <w:name w:val="header"/>
    <w:basedOn w:val="a"/>
    <w:link w:val="a5"/>
    <w:uiPriority w:val="99"/>
    <w:unhideWhenUsed/>
    <w:rsid w:val="00A01533"/>
    <w:pPr>
      <w:tabs>
        <w:tab w:val="center" w:pos="4252"/>
        <w:tab w:val="right" w:pos="8504"/>
      </w:tabs>
      <w:snapToGrid w:val="0"/>
    </w:pPr>
  </w:style>
  <w:style w:type="character" w:customStyle="1" w:styleId="a5">
    <w:name w:val="ヘッダー (文字)"/>
    <w:basedOn w:val="a0"/>
    <w:link w:val="a4"/>
    <w:uiPriority w:val="99"/>
    <w:rsid w:val="00A01533"/>
  </w:style>
  <w:style w:type="paragraph" w:styleId="a6">
    <w:name w:val="footer"/>
    <w:basedOn w:val="a"/>
    <w:link w:val="a7"/>
    <w:uiPriority w:val="99"/>
    <w:unhideWhenUsed/>
    <w:rsid w:val="00A01533"/>
    <w:pPr>
      <w:tabs>
        <w:tab w:val="center" w:pos="4252"/>
        <w:tab w:val="right" w:pos="8504"/>
      </w:tabs>
      <w:snapToGrid w:val="0"/>
    </w:pPr>
  </w:style>
  <w:style w:type="character" w:customStyle="1" w:styleId="a7">
    <w:name w:val="フッター (文字)"/>
    <w:basedOn w:val="a0"/>
    <w:link w:val="a6"/>
    <w:uiPriority w:val="99"/>
    <w:rsid w:val="00A01533"/>
  </w:style>
  <w:style w:type="paragraph" w:styleId="a8">
    <w:name w:val="Balloon Text"/>
    <w:basedOn w:val="a"/>
    <w:link w:val="a9"/>
    <w:uiPriority w:val="99"/>
    <w:semiHidden/>
    <w:unhideWhenUsed/>
    <w:rsid w:val="00CA71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127"/>
    <w:rPr>
      <w:rFonts w:asciiTheme="majorHAnsi" w:eastAsiaTheme="majorEastAsia" w:hAnsiTheme="majorHAnsi" w:cstheme="majorBidi"/>
      <w:sz w:val="18"/>
      <w:szCs w:val="18"/>
    </w:rPr>
  </w:style>
  <w:style w:type="table" w:styleId="aa">
    <w:name w:val="Table Grid"/>
    <w:basedOn w:val="a1"/>
    <w:uiPriority w:val="39"/>
    <w:rsid w:val="007E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1401C"/>
    <w:rPr>
      <w:sz w:val="18"/>
      <w:szCs w:val="18"/>
    </w:rPr>
  </w:style>
  <w:style w:type="paragraph" w:styleId="ac">
    <w:name w:val="annotation text"/>
    <w:basedOn w:val="a"/>
    <w:link w:val="ad"/>
    <w:uiPriority w:val="99"/>
    <w:semiHidden/>
    <w:unhideWhenUsed/>
    <w:rsid w:val="0021401C"/>
    <w:pPr>
      <w:jc w:val="left"/>
    </w:pPr>
  </w:style>
  <w:style w:type="character" w:customStyle="1" w:styleId="ad">
    <w:name w:val="コメント文字列 (文字)"/>
    <w:basedOn w:val="a0"/>
    <w:link w:val="ac"/>
    <w:uiPriority w:val="99"/>
    <w:semiHidden/>
    <w:rsid w:val="0021401C"/>
  </w:style>
  <w:style w:type="paragraph" w:styleId="ae">
    <w:name w:val="annotation subject"/>
    <w:basedOn w:val="ac"/>
    <w:next w:val="ac"/>
    <w:link w:val="af"/>
    <w:uiPriority w:val="99"/>
    <w:semiHidden/>
    <w:unhideWhenUsed/>
    <w:rsid w:val="0021401C"/>
    <w:rPr>
      <w:b/>
      <w:bCs/>
    </w:rPr>
  </w:style>
  <w:style w:type="character" w:customStyle="1" w:styleId="af">
    <w:name w:val="コメント内容 (文字)"/>
    <w:basedOn w:val="ad"/>
    <w:link w:val="ae"/>
    <w:uiPriority w:val="99"/>
    <w:semiHidden/>
    <w:rsid w:val="00214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3FB1-E3EA-44E2-BED0-1C4B5319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2024-06-18T04:02:00Z</cp:lastPrinted>
  <dcterms:created xsi:type="dcterms:W3CDTF">2024-06-19T23:47:00Z</dcterms:created>
  <dcterms:modified xsi:type="dcterms:W3CDTF">2024-06-19T23:47:00Z</dcterms:modified>
</cp:coreProperties>
</file>